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8E" w:rsidRPr="00BC6BBE" w:rsidRDefault="000E718E">
      <w:pPr>
        <w:ind w:left="6480" w:firstLine="720"/>
        <w:rPr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0E718E" w:rsidRPr="00BC6BBE" w:rsidRDefault="000E718E">
      <w:pPr>
        <w:ind w:left="6480" w:firstLine="720"/>
        <w:rPr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Default="000E718E">
      <w:pPr>
        <w:ind w:left="6480" w:firstLine="720"/>
      </w:pPr>
      <w:r>
        <w:t>УТВЕРЖДЕНО</w:t>
      </w:r>
    </w:p>
    <w:p w:rsidR="000E718E" w:rsidRDefault="000E718E">
      <w:pPr>
        <w:ind w:left="6480"/>
      </w:pPr>
      <w:r>
        <w:t>Советом директоров общества</w:t>
      </w:r>
    </w:p>
    <w:p w:rsidR="000E718E" w:rsidRDefault="006D65AE" w:rsidP="006D65AE">
      <w:r>
        <w:t xml:space="preserve">                                                                                           </w:t>
      </w:r>
      <w:r w:rsidR="00EF0B41">
        <w:t xml:space="preserve">         </w:t>
      </w:r>
      <w:r w:rsidR="000E718E">
        <w:t>Протокол №</w:t>
      </w:r>
      <w:r w:rsidR="009D73AC">
        <w:t xml:space="preserve"> </w:t>
      </w:r>
      <w:r w:rsidR="00263315">
        <w:t>____</w:t>
      </w:r>
      <w:proofErr w:type="gramStart"/>
      <w:r w:rsidR="00263315">
        <w:t>_</w:t>
      </w:r>
      <w:r w:rsidR="00D8464F">
        <w:t xml:space="preserve">  от</w:t>
      </w:r>
      <w:proofErr w:type="gramEnd"/>
      <w:r w:rsidR="00D8464F">
        <w:t xml:space="preserve">  </w:t>
      </w:r>
      <w:r w:rsidR="00263315">
        <w:t>__________</w:t>
      </w:r>
      <w:r w:rsidR="00CD0EAF">
        <w:t xml:space="preserve"> </w:t>
      </w:r>
      <w:r w:rsidR="00F6629C">
        <w:t xml:space="preserve"> </w:t>
      </w:r>
      <w:r w:rsidR="00CD0EAF">
        <w:t xml:space="preserve">        </w:t>
      </w:r>
      <w:r w:rsidR="00F6629C">
        <w:t xml:space="preserve"> </w:t>
      </w:r>
    </w:p>
    <w:p w:rsidR="000E718E" w:rsidRDefault="000E718E"/>
    <w:p w:rsidR="000E718E" w:rsidRDefault="000E718E">
      <w:pPr>
        <w:ind w:left="5760" w:firstLine="720"/>
      </w:pPr>
      <w:r>
        <w:t>Общим собранием акционеров</w:t>
      </w:r>
    </w:p>
    <w:p w:rsidR="000E718E" w:rsidRDefault="006D65AE" w:rsidP="00F334C9">
      <w:r>
        <w:t xml:space="preserve">                                                                                           </w:t>
      </w:r>
      <w:r w:rsidR="00EF0B41">
        <w:t xml:space="preserve">          </w:t>
      </w:r>
      <w:r>
        <w:t xml:space="preserve"> </w:t>
      </w:r>
      <w:r w:rsidR="000E718E">
        <w:t>Протокол №</w:t>
      </w:r>
      <w:r w:rsidR="00634171">
        <w:t>_____</w:t>
      </w:r>
      <w:proofErr w:type="gramStart"/>
      <w:r w:rsidR="00634171">
        <w:t>_</w:t>
      </w:r>
      <w:r w:rsidR="00F334C9">
        <w:t xml:space="preserve"> </w:t>
      </w:r>
      <w:r w:rsidR="00F6629C">
        <w:t xml:space="preserve"> от</w:t>
      </w:r>
      <w:proofErr w:type="gramEnd"/>
      <w:r w:rsidR="00D8464F">
        <w:t xml:space="preserve"> </w:t>
      </w:r>
      <w:r w:rsidR="00634171">
        <w:t>_________</w:t>
      </w:r>
      <w:r w:rsidR="00D8464F">
        <w:t xml:space="preserve">   </w:t>
      </w:r>
    </w:p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F334C9" w:rsidRDefault="00F334C9"/>
    <w:p w:rsidR="000E718E" w:rsidRDefault="000E718E"/>
    <w:p w:rsidR="000E718E" w:rsidRDefault="000E718E"/>
    <w:p w:rsidR="000E718E" w:rsidRDefault="000E718E">
      <w:pPr>
        <w:pStyle w:val="2"/>
      </w:pPr>
    </w:p>
    <w:p w:rsidR="000E718E" w:rsidRDefault="000E718E">
      <w:pPr>
        <w:pStyle w:val="2"/>
        <w:jc w:val="center"/>
      </w:pPr>
    </w:p>
    <w:p w:rsidR="000E718E" w:rsidRPr="00BC6BBE" w:rsidRDefault="000E718E">
      <w:pPr>
        <w:pStyle w:val="2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ГОДОВОЙ ОТЧЕТ</w:t>
      </w:r>
    </w:p>
    <w:p w:rsidR="000E718E" w:rsidRPr="00BC6BBE" w:rsidRDefault="000E718E">
      <w:pPr>
        <w:pStyle w:val="2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ОТКРЫТОГО АКЦИОНЕРНОГО ОБЩЕСТВА</w:t>
      </w:r>
    </w:p>
    <w:p w:rsidR="000E718E" w:rsidRPr="00BC6BBE" w:rsidRDefault="000E718E">
      <w:pPr>
        <w:pStyle w:val="2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"ТВЕРСКОЙ ПОРТ"</w:t>
      </w:r>
    </w:p>
    <w:p w:rsidR="000E718E" w:rsidRPr="00BC6BBE" w:rsidRDefault="000E718E">
      <w:pPr>
        <w:jc w:val="center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ИТОГАМ РАБОТЫ </w:t>
      </w:r>
    </w:p>
    <w:p w:rsidR="000E718E" w:rsidRPr="00BC6BBE" w:rsidRDefault="000E718E">
      <w:pPr>
        <w:jc w:val="center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20</w:t>
      </w:r>
      <w:r w:rsidR="00A61624" w:rsidRPr="00BC6BBE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63315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C6BBE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0E718E" w:rsidRPr="00BC6BBE" w:rsidRDefault="000E718E">
      <w:pPr>
        <w:jc w:val="center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CD0EAF" w:rsidRDefault="00CD0EAF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>
      <w:r>
        <w:t xml:space="preserve">                                                         Генеральный директор М.Ю. </w:t>
      </w:r>
      <w:proofErr w:type="spellStart"/>
      <w:r>
        <w:t>Клюшин</w:t>
      </w:r>
      <w:proofErr w:type="spellEnd"/>
      <w:r>
        <w:t xml:space="preserve"> __________________</w:t>
      </w:r>
    </w:p>
    <w:p w:rsidR="000E718E" w:rsidRDefault="000E718E"/>
    <w:p w:rsidR="000E718E" w:rsidRDefault="000E718E">
      <w:pPr>
        <w:ind w:left="2880"/>
      </w:pPr>
      <w:r>
        <w:t xml:space="preserve">         </w:t>
      </w:r>
      <w:proofErr w:type="gramStart"/>
      <w:r>
        <w:t>Главный  бухгалтер</w:t>
      </w:r>
      <w:proofErr w:type="gramEnd"/>
      <w:r>
        <w:t xml:space="preserve">    </w:t>
      </w:r>
      <w:r w:rsidR="008B50CC">
        <w:t>Н.А. Образцова</w:t>
      </w:r>
      <w:r>
        <w:t xml:space="preserve"> </w:t>
      </w:r>
      <w:r w:rsidR="008B50CC">
        <w:t xml:space="preserve"> </w:t>
      </w:r>
      <w:r>
        <w:t>______________</w:t>
      </w:r>
      <w:r w:rsidR="008B50CC">
        <w:t>_</w:t>
      </w:r>
      <w:r>
        <w:t>___</w:t>
      </w:r>
    </w:p>
    <w:p w:rsidR="000E718E" w:rsidRDefault="000E718E"/>
    <w:p w:rsidR="000E718E" w:rsidRDefault="000E718E">
      <w:pPr>
        <w:jc w:val="center"/>
      </w:pPr>
      <w:r>
        <w:t xml:space="preserve">               «</w:t>
      </w:r>
      <w:r w:rsidR="009564C2">
        <w:t>06</w:t>
      </w:r>
      <w:r>
        <w:t xml:space="preserve">» </w:t>
      </w:r>
      <w:r w:rsidR="009564C2">
        <w:t>апреля</w:t>
      </w:r>
      <w:r>
        <w:t xml:space="preserve"> 20</w:t>
      </w:r>
      <w:r w:rsidR="00F75F31">
        <w:t>20</w:t>
      </w:r>
      <w:r>
        <w:t xml:space="preserve"> г.</w:t>
      </w:r>
    </w:p>
    <w:p w:rsidR="000E718E" w:rsidRDefault="000E718E">
      <w:pPr>
        <w:jc w:val="center"/>
      </w:pPr>
    </w:p>
    <w:p w:rsidR="000E718E" w:rsidRDefault="000E718E">
      <w:pPr>
        <w:jc w:val="center"/>
      </w:pPr>
    </w:p>
    <w:p w:rsidR="000E718E" w:rsidRDefault="000E718E">
      <w:pPr>
        <w:jc w:val="center"/>
      </w:pPr>
    </w:p>
    <w:p w:rsidR="000E718E" w:rsidRDefault="000E718E">
      <w:pPr>
        <w:jc w:val="center"/>
      </w:pPr>
    </w:p>
    <w:p w:rsidR="000E718E" w:rsidRDefault="000E718E">
      <w:pPr>
        <w:jc w:val="center"/>
      </w:pPr>
    </w:p>
    <w:p w:rsidR="000E718E" w:rsidRDefault="000E718E">
      <w:pPr>
        <w:jc w:val="center"/>
      </w:pPr>
    </w:p>
    <w:p w:rsidR="000E718E" w:rsidRPr="00BC6BBE" w:rsidRDefault="000E718E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Pr="00BC6BBE" w:rsidRDefault="000E718E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Pr="00BC6BBE" w:rsidRDefault="008222BC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Общие сведения об обществе:</w:t>
      </w:r>
    </w:p>
    <w:p w:rsidR="000E718E" w:rsidRPr="00BC6BBE" w:rsidRDefault="000E718E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Полное наименование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общества:  Открытое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акционерное общество «Тверской порт»;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и дата выдачи свидетельства о государственной регистрации: свидетельство серии З №238-94 от 13 мая 1994 года; общество внесено в Единый государственный реестр юридических лиц Межрайонной инспекцией Министерства Российской Федерации по налогам и сборам №1 по Тверской области 11.11.2002 за №1026900545385;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Юридический адрес: 1700</w:t>
      </w:r>
      <w:r w:rsidR="00D24A56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Россия, </w:t>
      </w:r>
      <w:r w:rsidR="00722A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Тверская область, </w:t>
      </w: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г.Тверь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D24A56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Московское шоссе, д.30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Почтовый адрес: 170017, Россия, </w:t>
      </w:r>
      <w:r w:rsidR="00180948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722A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верская область, </w:t>
      </w: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г.Тверь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Московское шоссе, д.30;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Контактный телефон: (4822) 32-25-85;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Факс: (4822) </w:t>
      </w:r>
      <w:r w:rsidR="008B3475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77-89-68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4822 (32-03-50);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Адрес электронной почты: </w:t>
      </w:r>
      <w:hyperlink r:id="rId7" w:history="1">
        <w:r w:rsidRPr="00BC6BBE">
          <w:rPr>
            <w:rStyle w:val="a6"/>
            <w:bCs/>
            <w:iCs/>
            <w:sz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tverport</w:t>
        </w:r>
        <w:r w:rsidRPr="00BC6BBE">
          <w:rPr>
            <w:rStyle w:val="a6"/>
            <w:bCs/>
            <w:iCs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BC6BBE">
          <w:rPr>
            <w:rStyle w:val="a6"/>
            <w:bCs/>
            <w:iCs/>
            <w:sz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mail</w:t>
        </w:r>
        <w:r w:rsidRPr="00BC6BBE">
          <w:rPr>
            <w:rStyle w:val="a6"/>
            <w:bCs/>
            <w:iCs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Pr="00BC6BBE">
          <w:rPr>
            <w:rStyle w:val="a6"/>
            <w:bCs/>
            <w:iCs/>
            <w:sz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</w:hyperlink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Основной вид деятельности: перевозки;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Информация о включении в перечень стратегических акционерных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обществ: </w:t>
      </w:r>
      <w:r w:rsidR="00722A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1BA5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нет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Полное наименование и адрес реестродержателя: Тверской филиал ОАО «РЕЕСТР»; 170000, </w:t>
      </w: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г.Тверь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бульвар Радищева, д.4;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Размер уставного капитала: 29 </w:t>
      </w: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тыс.руб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Общее количество акций: 29056 штук;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Количество обыкновенных акций: 21792 штуки;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Номинальная стоимость обыкновенных акций: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 рубль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Государственный регистрационный номер выпуска обыкновенных акций и дата государственной регистрации: регистрационный № 36-1п-448, дата регистрации 18.05.1994 г.;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Количество привилегированных акций: 7264 штук;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Номинальная стоимость привилегированных акций: 1 рубль;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Государственный регистрационный номер выпуска привилегированных акций и дата государственной регистрации: регистрационный № 36-1п-448, дата регистрации 18.05.1994 г.;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Доля Российской Федерации в уставном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капитале: </w:t>
      </w:r>
      <w:r w:rsidR="00722A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4C8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нет</w:t>
      </w:r>
      <w:proofErr w:type="gramEnd"/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Доля Российской Федерации по обыкновенным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акциям: </w:t>
      </w:r>
      <w:r w:rsidR="00722A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4C8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нет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Доля Российской Федерации по привилегированным акциям: нет;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Акционеры общества, доля которых в уставном капитале составляет более 2%: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DD339F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ограниченной ответственностью ТК "Арти";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Клюшин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М.Ю.;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Смирнов А.В.;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Клюшина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Полонская Л.М.;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Смолкин Ю.Н.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Наличие специального права на участие Российской Федерации в управлении акционерным обществом («золотой акции»): нет.</w:t>
      </w:r>
    </w:p>
    <w:p w:rsidR="00D24A56" w:rsidRDefault="00D24A56" w:rsidP="00D24A56">
      <w:pPr>
        <w:rPr>
          <w:sz w:val="22"/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Полное наименование и адрес аудитора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общества:</w:t>
      </w:r>
      <w:r>
        <w:rPr>
          <w:sz w:val="22"/>
        </w:rPr>
        <w:t xml:space="preserve">  ООО</w:t>
      </w:r>
      <w:proofErr w:type="gramEnd"/>
      <w:r>
        <w:rPr>
          <w:sz w:val="22"/>
        </w:rPr>
        <w:t xml:space="preserve"> Аудиторская фирма "АТЛАНТ-АУДИТ";  170</w:t>
      </w:r>
      <w:r w:rsidR="009D5D03">
        <w:rPr>
          <w:sz w:val="22"/>
        </w:rPr>
        <w:t>1</w:t>
      </w:r>
      <w:r>
        <w:rPr>
          <w:sz w:val="22"/>
        </w:rPr>
        <w:t xml:space="preserve">00, </w:t>
      </w:r>
      <w:proofErr w:type="spellStart"/>
      <w:r>
        <w:rPr>
          <w:sz w:val="22"/>
        </w:rPr>
        <w:t>г.Тверь</w:t>
      </w:r>
      <w:proofErr w:type="spellEnd"/>
      <w:r>
        <w:rPr>
          <w:sz w:val="22"/>
        </w:rPr>
        <w:t xml:space="preserve">, </w:t>
      </w:r>
      <w:r w:rsidR="009D5D03">
        <w:rPr>
          <w:sz w:val="22"/>
        </w:rPr>
        <w:t>Свободный пер</w:t>
      </w:r>
      <w:r w:rsidR="00734B5A">
        <w:rPr>
          <w:sz w:val="22"/>
        </w:rPr>
        <w:t>е</w:t>
      </w:r>
      <w:r w:rsidR="009D5D03">
        <w:rPr>
          <w:sz w:val="22"/>
        </w:rPr>
        <w:t>улок, д.9, оф.602</w:t>
      </w:r>
    </w:p>
    <w:p w:rsidR="008222BC" w:rsidRDefault="008222BC" w:rsidP="00D24A56">
      <w:pPr>
        <w:rPr>
          <w:sz w:val="22"/>
        </w:rPr>
      </w:pPr>
    </w:p>
    <w:p w:rsidR="00EA5986" w:rsidRPr="00EA5986" w:rsidRDefault="008222BC" w:rsidP="00D24A56">
      <w:pPr>
        <w:rPr>
          <w:b/>
          <w:sz w:val="22"/>
        </w:rPr>
      </w:pPr>
      <w:r w:rsidRPr="00EA5986">
        <w:rPr>
          <w:b/>
          <w:sz w:val="22"/>
        </w:rPr>
        <w:t>2.</w:t>
      </w:r>
      <w:r>
        <w:rPr>
          <w:sz w:val="22"/>
        </w:rPr>
        <w:t xml:space="preserve"> </w:t>
      </w:r>
      <w:r w:rsidR="00EA5986" w:rsidRPr="00EA5986">
        <w:rPr>
          <w:b/>
          <w:sz w:val="22"/>
        </w:rPr>
        <w:t>Сведения о проведении общего собрания акционеров.</w:t>
      </w:r>
    </w:p>
    <w:p w:rsidR="008222BC" w:rsidRDefault="008222BC" w:rsidP="00D24A56">
      <w:pPr>
        <w:rPr>
          <w:sz w:val="22"/>
        </w:rPr>
      </w:pPr>
      <w:r>
        <w:rPr>
          <w:sz w:val="22"/>
        </w:rPr>
        <w:t xml:space="preserve">За отчетный период было проведено годовое </w:t>
      </w:r>
      <w:r w:rsidR="00EA5986">
        <w:rPr>
          <w:sz w:val="22"/>
        </w:rPr>
        <w:t xml:space="preserve">общее </w:t>
      </w:r>
      <w:r>
        <w:rPr>
          <w:sz w:val="22"/>
        </w:rPr>
        <w:t>собрание акционеров с повесткой дня:</w:t>
      </w:r>
    </w:p>
    <w:p w:rsidR="00B14C0C" w:rsidRPr="00B14C0C" w:rsidRDefault="006F27FF" w:rsidP="00B14C0C">
      <w:pPr>
        <w:pStyle w:val="af"/>
        <w:spacing w:before="0" w:beforeAutospacing="0" w:after="0" w:afterAutospacing="0"/>
        <w:rPr>
          <w:sz w:val="22"/>
          <w:szCs w:val="22"/>
        </w:rPr>
      </w:pPr>
      <w:r w:rsidRPr="006F27FF">
        <w:rPr>
          <w:bCs/>
        </w:rPr>
        <w:t xml:space="preserve">1.      </w:t>
      </w:r>
      <w:r w:rsidR="00B14C0C" w:rsidRPr="00B14C0C">
        <w:rPr>
          <w:bCs/>
          <w:sz w:val="22"/>
          <w:szCs w:val="22"/>
        </w:rPr>
        <w:t>Утверждение годового отчета общества.</w:t>
      </w:r>
    </w:p>
    <w:p w:rsidR="00B14C0C" w:rsidRPr="00B14C0C" w:rsidRDefault="00B14C0C" w:rsidP="00B14C0C">
      <w:pPr>
        <w:rPr>
          <w:bCs/>
          <w:sz w:val="22"/>
          <w:szCs w:val="22"/>
        </w:rPr>
      </w:pPr>
      <w:r w:rsidRPr="00B14C0C">
        <w:rPr>
          <w:sz w:val="22"/>
          <w:szCs w:val="22"/>
        </w:rPr>
        <w:t xml:space="preserve">2.      </w:t>
      </w:r>
      <w:r w:rsidRPr="00B14C0C">
        <w:rPr>
          <w:bCs/>
          <w:sz w:val="22"/>
          <w:szCs w:val="22"/>
        </w:rPr>
        <w:t>Утверждение годовой бухгалтерской отчетности, в том числе отчета о</w:t>
      </w:r>
    </w:p>
    <w:p w:rsidR="00B14C0C" w:rsidRPr="00B14C0C" w:rsidRDefault="00B14C0C" w:rsidP="00B14C0C">
      <w:pPr>
        <w:rPr>
          <w:sz w:val="22"/>
          <w:szCs w:val="22"/>
        </w:rPr>
      </w:pPr>
      <w:r w:rsidRPr="00B14C0C">
        <w:rPr>
          <w:bCs/>
          <w:sz w:val="22"/>
          <w:szCs w:val="22"/>
        </w:rPr>
        <w:t xml:space="preserve">         </w:t>
      </w:r>
      <w:proofErr w:type="gramStart"/>
      <w:r w:rsidRPr="00B14C0C">
        <w:rPr>
          <w:bCs/>
          <w:sz w:val="22"/>
          <w:szCs w:val="22"/>
        </w:rPr>
        <w:t>финансовых  результатах</w:t>
      </w:r>
      <w:proofErr w:type="gramEnd"/>
      <w:r w:rsidRPr="00B14C0C">
        <w:rPr>
          <w:bCs/>
          <w:sz w:val="22"/>
          <w:szCs w:val="22"/>
        </w:rPr>
        <w:t xml:space="preserve"> общества.</w:t>
      </w:r>
    </w:p>
    <w:p w:rsidR="00B14C0C" w:rsidRPr="00B14C0C" w:rsidRDefault="00B14C0C" w:rsidP="00B14C0C">
      <w:pPr>
        <w:rPr>
          <w:sz w:val="22"/>
          <w:szCs w:val="22"/>
        </w:rPr>
      </w:pPr>
      <w:r w:rsidRPr="00B14C0C">
        <w:rPr>
          <w:sz w:val="22"/>
          <w:szCs w:val="22"/>
        </w:rPr>
        <w:t xml:space="preserve">3.      </w:t>
      </w:r>
      <w:r w:rsidRPr="00B14C0C">
        <w:rPr>
          <w:bCs/>
          <w:sz w:val="22"/>
          <w:szCs w:val="22"/>
        </w:rPr>
        <w:t xml:space="preserve">Утверждение </w:t>
      </w:r>
      <w:proofErr w:type="gramStart"/>
      <w:r w:rsidRPr="00B14C0C">
        <w:rPr>
          <w:bCs/>
          <w:sz w:val="22"/>
          <w:szCs w:val="22"/>
        </w:rPr>
        <w:t>распределение  прибыли</w:t>
      </w:r>
      <w:proofErr w:type="gramEnd"/>
      <w:r w:rsidRPr="00B14C0C">
        <w:rPr>
          <w:bCs/>
          <w:sz w:val="22"/>
          <w:szCs w:val="22"/>
        </w:rPr>
        <w:t xml:space="preserve"> по результатам  201</w:t>
      </w:r>
      <w:r w:rsidR="00F75F31">
        <w:rPr>
          <w:bCs/>
          <w:sz w:val="22"/>
          <w:szCs w:val="22"/>
        </w:rPr>
        <w:t>8</w:t>
      </w:r>
      <w:r w:rsidRPr="00B14C0C">
        <w:rPr>
          <w:bCs/>
          <w:sz w:val="22"/>
          <w:szCs w:val="22"/>
        </w:rPr>
        <w:t xml:space="preserve"> года.</w:t>
      </w:r>
    </w:p>
    <w:p w:rsidR="00B14C0C" w:rsidRPr="00B14C0C" w:rsidRDefault="00B14C0C" w:rsidP="00B14C0C">
      <w:pPr>
        <w:rPr>
          <w:sz w:val="22"/>
          <w:szCs w:val="22"/>
        </w:rPr>
      </w:pPr>
      <w:r w:rsidRPr="00B14C0C">
        <w:rPr>
          <w:sz w:val="22"/>
          <w:szCs w:val="22"/>
        </w:rPr>
        <w:t xml:space="preserve">4.      </w:t>
      </w:r>
      <w:r w:rsidRPr="00B14C0C">
        <w:rPr>
          <w:bCs/>
          <w:sz w:val="22"/>
          <w:szCs w:val="22"/>
        </w:rPr>
        <w:t>О дивидендах общества за 201</w:t>
      </w:r>
      <w:r w:rsidR="00F75F31">
        <w:rPr>
          <w:bCs/>
          <w:sz w:val="22"/>
          <w:szCs w:val="22"/>
        </w:rPr>
        <w:t>8</w:t>
      </w:r>
      <w:r w:rsidRPr="00B14C0C">
        <w:rPr>
          <w:bCs/>
          <w:sz w:val="22"/>
          <w:szCs w:val="22"/>
        </w:rPr>
        <w:t xml:space="preserve"> год.</w:t>
      </w:r>
    </w:p>
    <w:p w:rsidR="00B14C0C" w:rsidRPr="00B14C0C" w:rsidRDefault="00B14C0C" w:rsidP="00B14C0C">
      <w:pPr>
        <w:rPr>
          <w:sz w:val="22"/>
          <w:szCs w:val="22"/>
        </w:rPr>
      </w:pPr>
      <w:r w:rsidRPr="00B14C0C">
        <w:rPr>
          <w:sz w:val="22"/>
          <w:szCs w:val="22"/>
        </w:rPr>
        <w:t xml:space="preserve">5.      </w:t>
      </w:r>
      <w:r w:rsidRPr="00B14C0C">
        <w:rPr>
          <w:bCs/>
          <w:sz w:val="22"/>
          <w:szCs w:val="22"/>
        </w:rPr>
        <w:t>Избрание членов совета директоров общества.</w:t>
      </w:r>
    </w:p>
    <w:p w:rsidR="00B14C0C" w:rsidRPr="00B14C0C" w:rsidRDefault="00B14C0C" w:rsidP="00B14C0C">
      <w:pPr>
        <w:rPr>
          <w:bCs/>
          <w:sz w:val="22"/>
          <w:szCs w:val="22"/>
        </w:rPr>
      </w:pPr>
      <w:r w:rsidRPr="00B14C0C">
        <w:rPr>
          <w:sz w:val="22"/>
          <w:szCs w:val="22"/>
        </w:rPr>
        <w:t xml:space="preserve">6.      </w:t>
      </w:r>
      <w:r w:rsidRPr="00B14C0C">
        <w:rPr>
          <w:bCs/>
          <w:sz w:val="22"/>
          <w:szCs w:val="22"/>
        </w:rPr>
        <w:t xml:space="preserve">Избрание </w:t>
      </w:r>
      <w:proofErr w:type="gramStart"/>
      <w:r w:rsidRPr="00B14C0C">
        <w:rPr>
          <w:bCs/>
          <w:sz w:val="22"/>
          <w:szCs w:val="22"/>
        </w:rPr>
        <w:t>членов  ревизионной</w:t>
      </w:r>
      <w:proofErr w:type="gramEnd"/>
      <w:r w:rsidRPr="00B14C0C">
        <w:rPr>
          <w:bCs/>
          <w:sz w:val="22"/>
          <w:szCs w:val="22"/>
        </w:rPr>
        <w:t xml:space="preserve"> комиссии  общества.</w:t>
      </w:r>
    </w:p>
    <w:p w:rsidR="000E718E" w:rsidRPr="00B14C0C" w:rsidRDefault="00B14C0C" w:rsidP="00F75F31">
      <w:pPr>
        <w:rPr>
          <w:sz w:val="22"/>
          <w:szCs w:val="22"/>
        </w:rPr>
      </w:pPr>
      <w:r w:rsidRPr="00B14C0C">
        <w:rPr>
          <w:bCs/>
          <w:sz w:val="22"/>
          <w:szCs w:val="22"/>
        </w:rPr>
        <w:t xml:space="preserve">7.      </w:t>
      </w:r>
      <w:r w:rsidRPr="00B14C0C">
        <w:rPr>
          <w:rFonts w:eastAsiaTheme="minorEastAsia"/>
          <w:bCs/>
          <w:sz w:val="22"/>
          <w:szCs w:val="22"/>
        </w:rPr>
        <w:t>Утверждение аудитора общества на 201</w:t>
      </w:r>
      <w:r w:rsidR="00F75F31">
        <w:rPr>
          <w:rFonts w:eastAsiaTheme="minorEastAsia"/>
          <w:bCs/>
          <w:sz w:val="22"/>
          <w:szCs w:val="22"/>
        </w:rPr>
        <w:t>9</w:t>
      </w:r>
      <w:r w:rsidRPr="00B14C0C">
        <w:rPr>
          <w:rFonts w:eastAsiaTheme="minorEastAsia"/>
          <w:bCs/>
          <w:sz w:val="22"/>
          <w:szCs w:val="22"/>
        </w:rPr>
        <w:t xml:space="preserve"> год</w:t>
      </w:r>
    </w:p>
    <w:p w:rsidR="00B81DAA" w:rsidRPr="00B14C0C" w:rsidRDefault="00B81DAA">
      <w:pPr>
        <w:rPr>
          <w:sz w:val="22"/>
          <w:szCs w:val="22"/>
        </w:rPr>
      </w:pPr>
    </w:p>
    <w:p w:rsidR="00EA5986" w:rsidRDefault="00EA5986">
      <w:pPr>
        <w:rPr>
          <w:b/>
          <w:sz w:val="22"/>
        </w:rPr>
      </w:pPr>
      <w:r w:rsidRPr="00B81DAA">
        <w:rPr>
          <w:b/>
          <w:sz w:val="22"/>
        </w:rPr>
        <w:lastRenderedPageBreak/>
        <w:t>3. Сведения о совете директоров</w:t>
      </w:r>
    </w:p>
    <w:p w:rsidR="00B81DAA" w:rsidRDefault="00B81DAA" w:rsidP="00B81DAA">
      <w:pPr>
        <w:pStyle w:val="10"/>
        <w:rPr>
          <w:iCs/>
        </w:rPr>
      </w:pPr>
      <w:r>
        <w:rPr>
          <w:iCs/>
        </w:rPr>
        <w:t xml:space="preserve">Состав совета директоров с </w:t>
      </w:r>
      <w:r w:rsidR="00867DE4">
        <w:rPr>
          <w:iCs/>
        </w:rPr>
        <w:t>01</w:t>
      </w:r>
      <w:r>
        <w:rPr>
          <w:iCs/>
        </w:rPr>
        <w:t>.0</w:t>
      </w:r>
      <w:r w:rsidR="00867DE4">
        <w:rPr>
          <w:iCs/>
        </w:rPr>
        <w:t>1</w:t>
      </w:r>
      <w:r>
        <w:rPr>
          <w:iCs/>
        </w:rPr>
        <w:t>.201</w:t>
      </w:r>
      <w:r w:rsidR="00F75F31">
        <w:rPr>
          <w:iCs/>
        </w:rPr>
        <w:t>9</w:t>
      </w:r>
      <w:r>
        <w:rPr>
          <w:iCs/>
        </w:rPr>
        <w:t xml:space="preserve">г. по </w:t>
      </w:r>
      <w:r w:rsidR="00B14C0C">
        <w:rPr>
          <w:iCs/>
        </w:rPr>
        <w:t>2</w:t>
      </w:r>
      <w:r w:rsidR="00F75F31">
        <w:rPr>
          <w:iCs/>
        </w:rPr>
        <w:t>2</w:t>
      </w:r>
      <w:r>
        <w:rPr>
          <w:iCs/>
        </w:rPr>
        <w:t>.05.201</w:t>
      </w:r>
      <w:r w:rsidR="00F75F31">
        <w:rPr>
          <w:iCs/>
        </w:rPr>
        <w:t>9</w:t>
      </w:r>
      <w:r>
        <w:rPr>
          <w:iCs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052"/>
      </w:tblGrid>
      <w:tr w:rsidR="00B81DAA">
        <w:tc>
          <w:tcPr>
            <w:tcW w:w="2977" w:type="dxa"/>
          </w:tcPr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Фамилия, имя, отчество</w:t>
            </w:r>
          </w:p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члена совета директоров</w:t>
            </w: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Краткие сведения о члене совета директоров общества</w:t>
            </w:r>
          </w:p>
          <w:p w:rsidR="0027539E" w:rsidRDefault="0027539E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</w:p>
          <w:p w:rsidR="0027539E" w:rsidRDefault="0027539E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</w:p>
        </w:tc>
      </w:tr>
      <w:tr w:rsidR="0091514F">
        <w:tc>
          <w:tcPr>
            <w:tcW w:w="2977" w:type="dxa"/>
          </w:tcPr>
          <w:p w:rsidR="0091514F" w:rsidRDefault="0091514F" w:rsidP="002533B1">
            <w:pPr>
              <w:pStyle w:val="10"/>
              <w:ind w:left="0"/>
              <w:rPr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  <w:r>
              <w:rPr>
                <w:iCs/>
                <w:sz w:val="24"/>
              </w:rPr>
              <w:t xml:space="preserve"> 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Юрьевич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1963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Место работы: ОАО "Тверской порт"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генеральный </w:t>
            </w:r>
            <w:r>
              <w:rPr>
                <w:rStyle w:val="SUBST"/>
                <w:b w:val="0"/>
                <w:i w:val="0"/>
              </w:rPr>
              <w:t>директор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>Доля в уставном капитале общества: на начало отчетного года 15,</w:t>
            </w:r>
            <w:r w:rsidR="007A1B14">
              <w:rPr>
                <w:iCs/>
              </w:rPr>
              <w:t>72</w:t>
            </w:r>
            <w:r>
              <w:rPr>
                <w:rStyle w:val="SUBST"/>
                <w:b w:val="0"/>
                <w:i w:val="0"/>
              </w:rPr>
              <w:t>%;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на конец отчетного года 15,</w:t>
            </w:r>
            <w:r w:rsidR="007A1B14">
              <w:rPr>
                <w:rStyle w:val="SUBST"/>
                <w:b w:val="0"/>
                <w:i w:val="0"/>
              </w:rPr>
              <w:t>72</w:t>
            </w:r>
            <w:r>
              <w:rPr>
                <w:rStyle w:val="SUBST"/>
                <w:b w:val="0"/>
                <w:i w:val="0"/>
              </w:rPr>
              <w:t>%</w:t>
            </w:r>
          </w:p>
        </w:tc>
      </w:tr>
      <w:tr w:rsidR="0091514F">
        <w:tc>
          <w:tcPr>
            <w:tcW w:w="2977" w:type="dxa"/>
          </w:tcPr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 Михайлович</w:t>
            </w:r>
          </w:p>
        </w:tc>
        <w:tc>
          <w:tcPr>
            <w:tcW w:w="7052" w:type="dxa"/>
          </w:tcPr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Образование: высшее 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Год рождения: 1989</w:t>
            </w:r>
          </w:p>
          <w:p w:rsidR="0091514F" w:rsidRDefault="0091514F" w:rsidP="002533B1">
            <w:pPr>
              <w:pStyle w:val="10"/>
              <w:ind w:left="0"/>
              <w:rPr>
                <w:i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Место работы: </w:t>
            </w:r>
            <w:r>
              <w:rPr>
                <w:iCs/>
              </w:rPr>
              <w:t>ООО "ТК "Арти"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Занимаемая должность: главный инженер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Доля в уставном капитале общества: </w:t>
            </w:r>
            <w:r>
              <w:rPr>
                <w:rStyle w:val="SUBST"/>
                <w:b w:val="0"/>
                <w:i w:val="0"/>
              </w:rPr>
              <w:t>доли не имеет</w:t>
            </w:r>
          </w:p>
        </w:tc>
      </w:tr>
      <w:tr w:rsidR="00F75F31" w:rsidTr="00F75F31">
        <w:tc>
          <w:tcPr>
            <w:tcW w:w="2977" w:type="dxa"/>
          </w:tcPr>
          <w:p w:rsidR="00F75F31" w:rsidRDefault="00F75F31" w:rsidP="00F75F31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Клюшина</w:t>
            </w:r>
            <w:proofErr w:type="spellEnd"/>
            <w:r>
              <w:rPr>
                <w:rStyle w:val="SUBST"/>
                <w:b w:val="0"/>
                <w:i w:val="0"/>
                <w:iCs/>
                <w:sz w:val="24"/>
              </w:rPr>
              <w:t xml:space="preserve"> Елена Владимировна</w:t>
            </w:r>
          </w:p>
        </w:tc>
        <w:tc>
          <w:tcPr>
            <w:tcW w:w="7052" w:type="dxa"/>
          </w:tcPr>
          <w:p w:rsidR="00F75F31" w:rsidRDefault="00F75F31" w:rsidP="00F75F3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F75F31" w:rsidRDefault="00F75F31" w:rsidP="00F75F3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Год рождения: 1962</w:t>
            </w:r>
          </w:p>
          <w:p w:rsidR="00F75F31" w:rsidRDefault="00F75F31" w:rsidP="00F75F3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Акционер ОАО «Тверской порт»</w:t>
            </w:r>
          </w:p>
          <w:p w:rsidR="00F75F31" w:rsidRDefault="00F75F31" w:rsidP="00F75F31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>Доля в уставном капитале общества: на начало отчетного года 10,25</w:t>
            </w:r>
            <w:r>
              <w:rPr>
                <w:rStyle w:val="SUBST"/>
                <w:b w:val="0"/>
                <w:i w:val="0"/>
              </w:rPr>
              <w:t>%;</w:t>
            </w:r>
          </w:p>
          <w:p w:rsidR="00F75F31" w:rsidRDefault="00F75F31" w:rsidP="00F75F3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</w:rPr>
              <w:t>на конец отчетного года 10,25%</w:t>
            </w:r>
          </w:p>
        </w:tc>
      </w:tr>
      <w:tr w:rsidR="0091514F">
        <w:tc>
          <w:tcPr>
            <w:tcW w:w="2977" w:type="dxa"/>
          </w:tcPr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Смирнов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Александр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Викторович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1959</w:t>
            </w:r>
          </w:p>
          <w:p w:rsidR="0091514F" w:rsidRDefault="0091514F" w:rsidP="002533B1">
            <w:pPr>
              <w:pStyle w:val="10"/>
              <w:ind w:left="0"/>
              <w:rPr>
                <w:i/>
              </w:rPr>
            </w:pPr>
            <w:r>
              <w:rPr>
                <w:iCs/>
              </w:rPr>
              <w:t xml:space="preserve">Место работы: </w:t>
            </w:r>
            <w:r>
              <w:rPr>
                <w:rStyle w:val="SUBST"/>
                <w:b w:val="0"/>
                <w:i w:val="0"/>
              </w:rPr>
              <w:t>ООО ТК "Арти"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Занимаемая должность: коммерческий директор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>14,69%;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</w:rPr>
              <w:t>на конец отчетного года 14,69%</w:t>
            </w:r>
          </w:p>
        </w:tc>
      </w:tr>
      <w:tr w:rsidR="00F75F31" w:rsidTr="00F75F31">
        <w:tc>
          <w:tcPr>
            <w:tcW w:w="2977" w:type="dxa"/>
          </w:tcPr>
          <w:p w:rsidR="00F75F31" w:rsidRDefault="00F75F31" w:rsidP="00F75F31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 xml:space="preserve">Бондаренко </w:t>
            </w:r>
          </w:p>
          <w:p w:rsidR="00F75F31" w:rsidRDefault="00F75F31" w:rsidP="00F75F31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Светлана Владимировна</w:t>
            </w:r>
          </w:p>
          <w:p w:rsidR="00F75F31" w:rsidRDefault="00F75F31" w:rsidP="00F75F31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F75F31" w:rsidRDefault="00F75F31" w:rsidP="00F75F31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F75F31" w:rsidRDefault="00F75F31" w:rsidP="00F75F3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1966</w:t>
            </w:r>
          </w:p>
          <w:p w:rsidR="00F75F31" w:rsidRPr="00B96981" w:rsidRDefault="00F75F31" w:rsidP="00F75F31">
            <w:pPr>
              <w:pStyle w:val="10"/>
              <w:ind w:left="0"/>
              <w:rPr>
                <w:b/>
                <w:i/>
              </w:rPr>
            </w:pPr>
            <w:r>
              <w:rPr>
                <w:iCs/>
              </w:rPr>
              <w:t xml:space="preserve">Место работы: </w:t>
            </w:r>
            <w:r w:rsidRPr="00B96981">
              <w:rPr>
                <w:rStyle w:val="SUBST"/>
                <w:b w:val="0"/>
                <w:i w:val="0"/>
              </w:rPr>
              <w:t>ООО ТК «Арти»</w:t>
            </w:r>
          </w:p>
          <w:p w:rsidR="00F75F31" w:rsidRDefault="00F75F31" w:rsidP="00F75F3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Занимаемая должность: генеральный директор</w:t>
            </w:r>
          </w:p>
          <w:p w:rsidR="00F75F31" w:rsidRDefault="00F75F31" w:rsidP="00F75F3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Доля в уставном капитале общества: доли не имеет</w:t>
            </w:r>
          </w:p>
        </w:tc>
      </w:tr>
    </w:tbl>
    <w:p w:rsidR="00B81DAA" w:rsidRDefault="00B81DAA" w:rsidP="00B81DAA">
      <w:pPr>
        <w:pStyle w:val="10"/>
      </w:pPr>
      <w:r>
        <w:t xml:space="preserve">Состав совета директоров с </w:t>
      </w:r>
      <w:r w:rsidR="00B14C0C">
        <w:t>2</w:t>
      </w:r>
      <w:r w:rsidR="00F75F31">
        <w:t>2</w:t>
      </w:r>
      <w:r>
        <w:t>.05.201</w:t>
      </w:r>
      <w:r w:rsidR="00F75F31">
        <w:t>9</w:t>
      </w:r>
      <w:r>
        <w:t xml:space="preserve">г. по </w:t>
      </w:r>
      <w:r w:rsidR="00867DE4">
        <w:t>31.12.2019</w:t>
      </w:r>
      <w: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052"/>
      </w:tblGrid>
      <w:tr w:rsidR="00B81DAA">
        <w:tc>
          <w:tcPr>
            <w:tcW w:w="2977" w:type="dxa"/>
          </w:tcPr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Фамилия, имя, отчество</w:t>
            </w:r>
          </w:p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члена совета директоров</w:t>
            </w: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Краткие сведения о члене совета директоров общества</w:t>
            </w:r>
          </w:p>
        </w:tc>
      </w:tr>
      <w:tr w:rsidR="00B81DAA">
        <w:tc>
          <w:tcPr>
            <w:tcW w:w="2977" w:type="dxa"/>
          </w:tcPr>
          <w:p w:rsidR="00B81DAA" w:rsidRDefault="00B81DAA" w:rsidP="00F46DF7">
            <w:pPr>
              <w:pStyle w:val="10"/>
              <w:ind w:left="0"/>
              <w:rPr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  <w:r>
              <w:rPr>
                <w:iCs/>
                <w:sz w:val="24"/>
              </w:rPr>
              <w:t xml:space="preserve"> 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Юрьевич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1963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Место работы: ОАО "Тверской порт"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генеральный </w:t>
            </w:r>
            <w:r>
              <w:rPr>
                <w:rStyle w:val="SUBST"/>
                <w:b w:val="0"/>
                <w:i w:val="0"/>
              </w:rPr>
              <w:t>директор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>Доля в уставном капитале общества: на начало отчетного года 15</w:t>
            </w:r>
            <w:r w:rsidR="00DD339F">
              <w:rPr>
                <w:iCs/>
              </w:rPr>
              <w:t>,</w:t>
            </w:r>
            <w:r w:rsidR="007A1B14">
              <w:rPr>
                <w:iCs/>
              </w:rPr>
              <w:t>72</w:t>
            </w:r>
            <w:r>
              <w:rPr>
                <w:rStyle w:val="SUBST"/>
                <w:b w:val="0"/>
                <w:i w:val="0"/>
              </w:rPr>
              <w:t>%;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на конец отчетного года 15,</w:t>
            </w:r>
            <w:r w:rsidR="007A1B14">
              <w:rPr>
                <w:rStyle w:val="SUBST"/>
                <w:b w:val="0"/>
                <w:i w:val="0"/>
              </w:rPr>
              <w:t>72</w:t>
            </w:r>
            <w:r>
              <w:rPr>
                <w:rStyle w:val="SUBST"/>
                <w:b w:val="0"/>
                <w:i w:val="0"/>
              </w:rPr>
              <w:t>%</w:t>
            </w:r>
          </w:p>
        </w:tc>
      </w:tr>
      <w:tr w:rsidR="00B81DAA">
        <w:tc>
          <w:tcPr>
            <w:tcW w:w="2977" w:type="dxa"/>
          </w:tcPr>
          <w:p w:rsidR="00B81DAA" w:rsidRDefault="00DD339F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</w:p>
          <w:p w:rsidR="00DD339F" w:rsidRDefault="00DD339F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 Михайлович</w:t>
            </w: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</w:t>
            </w:r>
            <w:r w:rsidR="00734B5A">
              <w:rPr>
                <w:rStyle w:val="SUBST"/>
                <w:b w:val="0"/>
                <w:i w:val="0"/>
                <w:iCs/>
              </w:rPr>
              <w:t>а</w:t>
            </w:r>
            <w:r>
              <w:rPr>
                <w:rStyle w:val="SUBST"/>
                <w:b w:val="0"/>
                <w:i w:val="0"/>
                <w:iCs/>
              </w:rPr>
              <w:t xml:space="preserve">ние: высшее 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Год рождения: 198</w:t>
            </w:r>
            <w:r w:rsidR="00DD339F">
              <w:rPr>
                <w:rStyle w:val="SUBST"/>
                <w:b w:val="0"/>
                <w:i w:val="0"/>
                <w:iCs/>
              </w:rPr>
              <w:t>9</w:t>
            </w:r>
          </w:p>
          <w:p w:rsidR="00B81DAA" w:rsidRDefault="00B81DAA" w:rsidP="00F46DF7">
            <w:pPr>
              <w:pStyle w:val="10"/>
              <w:ind w:left="0"/>
              <w:rPr>
                <w:i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Место работы: </w:t>
            </w:r>
            <w:r w:rsidR="00DD339F">
              <w:rPr>
                <w:iCs/>
              </w:rPr>
              <w:t>ООО "ТК "Арти"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Занимаемая должность: </w:t>
            </w:r>
            <w:r w:rsidR="00DD339F">
              <w:rPr>
                <w:rStyle w:val="SUBST"/>
                <w:b w:val="0"/>
                <w:i w:val="0"/>
                <w:iCs/>
              </w:rPr>
              <w:t>главный инженер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Доля в уставном капитале общества: </w:t>
            </w:r>
            <w:r>
              <w:rPr>
                <w:rStyle w:val="SUBST"/>
                <w:b w:val="0"/>
                <w:i w:val="0"/>
              </w:rPr>
              <w:t>доли не имеет</w:t>
            </w:r>
          </w:p>
        </w:tc>
      </w:tr>
      <w:tr w:rsidR="00B81DAA">
        <w:tc>
          <w:tcPr>
            <w:tcW w:w="2977" w:type="dxa"/>
          </w:tcPr>
          <w:p w:rsidR="00F47DF5" w:rsidRDefault="00B14C0C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Клюшина</w:t>
            </w:r>
            <w:proofErr w:type="spellEnd"/>
            <w:r>
              <w:rPr>
                <w:rStyle w:val="SUBST"/>
                <w:b w:val="0"/>
                <w:i w:val="0"/>
                <w:iCs/>
                <w:sz w:val="24"/>
              </w:rPr>
              <w:t xml:space="preserve"> Елена Владимировна</w:t>
            </w: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Образование: </w:t>
            </w:r>
            <w:r w:rsidR="00F47DF5">
              <w:rPr>
                <w:rStyle w:val="SUBST"/>
                <w:b w:val="0"/>
                <w:i w:val="0"/>
                <w:iCs/>
              </w:rPr>
              <w:t>высшее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Год рождения: 19</w:t>
            </w:r>
            <w:r w:rsidR="00B14C0C">
              <w:rPr>
                <w:rStyle w:val="SUBST"/>
                <w:b w:val="0"/>
                <w:i w:val="0"/>
                <w:iCs/>
              </w:rPr>
              <w:t>62</w:t>
            </w:r>
          </w:p>
          <w:p w:rsidR="00B81DAA" w:rsidRDefault="00B14C0C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Акционер</w:t>
            </w:r>
            <w:r w:rsidR="00B81DAA">
              <w:rPr>
                <w:rStyle w:val="SUBST"/>
                <w:b w:val="0"/>
                <w:i w:val="0"/>
                <w:iCs/>
              </w:rPr>
              <w:t xml:space="preserve"> ОАО «Тверской порт»</w:t>
            </w:r>
          </w:p>
          <w:p w:rsidR="00B14C0C" w:rsidRDefault="00B14C0C" w:rsidP="00B14C0C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 w:rsidR="00B96981">
              <w:rPr>
                <w:iCs/>
              </w:rPr>
              <w:t>10,25</w:t>
            </w:r>
            <w:r>
              <w:rPr>
                <w:rStyle w:val="SUBST"/>
                <w:b w:val="0"/>
                <w:i w:val="0"/>
              </w:rPr>
              <w:t>%;</w:t>
            </w:r>
          </w:p>
          <w:p w:rsidR="00B81DAA" w:rsidRDefault="00B14C0C" w:rsidP="00B9698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</w:rPr>
              <w:t xml:space="preserve">на конец отчетного года </w:t>
            </w:r>
            <w:r w:rsidR="00B96981">
              <w:rPr>
                <w:rStyle w:val="SUBST"/>
                <w:b w:val="0"/>
                <w:i w:val="0"/>
              </w:rPr>
              <w:t>10,25</w:t>
            </w:r>
            <w:r>
              <w:rPr>
                <w:rStyle w:val="SUBST"/>
                <w:b w:val="0"/>
                <w:i w:val="0"/>
              </w:rPr>
              <w:t>%</w:t>
            </w:r>
          </w:p>
        </w:tc>
      </w:tr>
      <w:tr w:rsidR="00721EBE">
        <w:tc>
          <w:tcPr>
            <w:tcW w:w="2977" w:type="dxa"/>
          </w:tcPr>
          <w:p w:rsidR="00721EBE" w:rsidRDefault="00721EBE" w:rsidP="00721EBE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Смирнов</w:t>
            </w:r>
          </w:p>
          <w:p w:rsidR="00721EBE" w:rsidRDefault="00721EBE" w:rsidP="00721EBE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lastRenderedPageBreak/>
              <w:t>Александр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Викторович</w:t>
            </w:r>
          </w:p>
          <w:p w:rsidR="00721EBE" w:rsidRDefault="00721EBE" w:rsidP="00721EBE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721EBE" w:rsidRDefault="00721EBE" w:rsidP="00721EBE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lastRenderedPageBreak/>
              <w:t>Образование: высшее</w:t>
            </w:r>
          </w:p>
          <w:p w:rsidR="00721EBE" w:rsidRDefault="00721EBE" w:rsidP="00721EBE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1959</w:t>
            </w:r>
          </w:p>
          <w:p w:rsidR="00721EBE" w:rsidRDefault="00B96981" w:rsidP="00721EBE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Акционер ОАО «</w:t>
            </w:r>
            <w:r w:rsidR="00D81B5A">
              <w:rPr>
                <w:iCs/>
              </w:rPr>
              <w:t>Тверской порт»</w:t>
            </w:r>
          </w:p>
          <w:p w:rsidR="00721EBE" w:rsidRDefault="00721EBE" w:rsidP="00721EBE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>14,69%;</w:t>
            </w:r>
          </w:p>
          <w:p w:rsidR="00721EBE" w:rsidRDefault="00721EBE" w:rsidP="00721EBE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</w:rPr>
              <w:t>на конец отчетного года 14,69%</w:t>
            </w:r>
          </w:p>
        </w:tc>
      </w:tr>
      <w:tr w:rsidR="00B81DAA">
        <w:tc>
          <w:tcPr>
            <w:tcW w:w="2977" w:type="dxa"/>
          </w:tcPr>
          <w:p w:rsidR="00DD339F" w:rsidRDefault="00217E41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lastRenderedPageBreak/>
              <w:t xml:space="preserve">Бондаренко </w:t>
            </w:r>
          </w:p>
          <w:p w:rsidR="00217E41" w:rsidRDefault="00B96981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Светлана Владимировна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</w:t>
            </w:r>
            <w:r w:rsidR="00B96981">
              <w:rPr>
                <w:rStyle w:val="SUBST"/>
                <w:b w:val="0"/>
                <w:i w:val="0"/>
                <w:iCs/>
              </w:rPr>
              <w:t>66</w:t>
            </w:r>
          </w:p>
          <w:p w:rsidR="00B81DAA" w:rsidRPr="00B96981" w:rsidRDefault="00B81DAA" w:rsidP="00F46DF7">
            <w:pPr>
              <w:pStyle w:val="10"/>
              <w:ind w:left="0"/>
              <w:rPr>
                <w:b/>
                <w:i/>
              </w:rPr>
            </w:pPr>
            <w:r>
              <w:rPr>
                <w:iCs/>
              </w:rPr>
              <w:t xml:space="preserve">Место работы: </w:t>
            </w:r>
            <w:r w:rsidR="00B96981" w:rsidRPr="00B96981">
              <w:rPr>
                <w:rStyle w:val="SUBST"/>
                <w:b w:val="0"/>
                <w:i w:val="0"/>
              </w:rPr>
              <w:t>ООО ТК «Арти»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</w:t>
            </w:r>
            <w:r w:rsidR="00B96981">
              <w:rPr>
                <w:iCs/>
              </w:rPr>
              <w:t>генеральный директор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Доля в уставном капитале общества: </w:t>
            </w:r>
            <w:r w:rsidR="00DD339F">
              <w:rPr>
                <w:iCs/>
              </w:rPr>
              <w:t>доли не имеет</w:t>
            </w:r>
          </w:p>
        </w:tc>
      </w:tr>
    </w:tbl>
    <w:p w:rsidR="00B81DAA" w:rsidRDefault="00B81DAA">
      <w:pPr>
        <w:rPr>
          <w:b/>
          <w:sz w:val="22"/>
        </w:rPr>
      </w:pPr>
    </w:p>
    <w:p w:rsidR="00B23BFA" w:rsidRDefault="00B81DAA" w:rsidP="00B23BFA">
      <w:pPr>
        <w:rPr>
          <w:sz w:val="22"/>
        </w:rPr>
      </w:pPr>
      <w:r w:rsidRPr="00B81DAA">
        <w:rPr>
          <w:sz w:val="22"/>
        </w:rPr>
        <w:t>Специали</w:t>
      </w:r>
      <w:r w:rsidR="00B23BFA" w:rsidRPr="00B81DAA">
        <w:rPr>
          <w:sz w:val="22"/>
        </w:rPr>
        <w:t>зированные комитеты при совете директоров отсутствуют.</w:t>
      </w:r>
    </w:p>
    <w:p w:rsidR="00B23BFA" w:rsidRDefault="00B23BFA" w:rsidP="00B23BFA">
      <w:pPr>
        <w:jc w:val="center"/>
        <w:rPr>
          <w:b/>
        </w:rPr>
      </w:pPr>
      <w:r w:rsidRPr="00B23BFA">
        <w:rPr>
          <w:b/>
        </w:rPr>
        <w:t xml:space="preserve"> </w:t>
      </w:r>
    </w:p>
    <w:p w:rsidR="00B23BFA" w:rsidRPr="00B23BFA" w:rsidRDefault="00B23BFA" w:rsidP="00B23BFA">
      <w:pPr>
        <w:jc w:val="center"/>
        <w:rPr>
          <w:sz w:val="22"/>
          <w:szCs w:val="22"/>
        </w:rPr>
      </w:pPr>
      <w:r w:rsidRPr="00B23BFA">
        <w:rPr>
          <w:sz w:val="22"/>
          <w:szCs w:val="22"/>
        </w:rPr>
        <w:t>Заседания СД и принятые решения</w:t>
      </w:r>
    </w:p>
    <w:p w:rsidR="00B23BFA" w:rsidRPr="00B23BFA" w:rsidRDefault="00B23BFA" w:rsidP="00B23BFA">
      <w:pPr>
        <w:rPr>
          <w:sz w:val="22"/>
          <w:szCs w:val="22"/>
        </w:rPr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080"/>
        <w:gridCol w:w="3600"/>
        <w:gridCol w:w="4140"/>
      </w:tblGrid>
      <w:tr w:rsidR="00B23BFA" w:rsidRPr="00DE5F52">
        <w:tc>
          <w:tcPr>
            <w:tcW w:w="648" w:type="dxa"/>
          </w:tcPr>
          <w:p w:rsidR="00B23BFA" w:rsidRPr="00DE5F52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№№ п/п</w:t>
            </w:r>
          </w:p>
        </w:tc>
        <w:tc>
          <w:tcPr>
            <w:tcW w:w="900" w:type="dxa"/>
          </w:tcPr>
          <w:p w:rsidR="00B23BFA" w:rsidRPr="00DE5F52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Номер </w:t>
            </w:r>
            <w:proofErr w:type="spellStart"/>
            <w:r w:rsidRPr="00DE5F52">
              <w:rPr>
                <w:sz w:val="22"/>
                <w:szCs w:val="22"/>
              </w:rPr>
              <w:t>прото</w:t>
            </w:r>
            <w:proofErr w:type="spellEnd"/>
            <w:r w:rsidRPr="00DE5F52">
              <w:rPr>
                <w:sz w:val="22"/>
                <w:szCs w:val="22"/>
              </w:rPr>
              <w:t>-кола</w:t>
            </w:r>
          </w:p>
        </w:tc>
        <w:tc>
          <w:tcPr>
            <w:tcW w:w="1080" w:type="dxa"/>
          </w:tcPr>
          <w:p w:rsidR="00B23BFA" w:rsidRPr="00DE5F52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Дата</w:t>
            </w:r>
          </w:p>
        </w:tc>
        <w:tc>
          <w:tcPr>
            <w:tcW w:w="3600" w:type="dxa"/>
          </w:tcPr>
          <w:p w:rsidR="00B23BFA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Вопросы, </w:t>
            </w:r>
          </w:p>
          <w:p w:rsidR="00B23BFA" w:rsidRPr="00DE5F52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внесенные в повестку дня</w:t>
            </w:r>
          </w:p>
        </w:tc>
        <w:tc>
          <w:tcPr>
            <w:tcW w:w="4140" w:type="dxa"/>
          </w:tcPr>
          <w:p w:rsidR="00B23BFA" w:rsidRPr="00DE5F52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Принятые решения</w:t>
            </w:r>
          </w:p>
        </w:tc>
      </w:tr>
      <w:tr w:rsidR="0073269B" w:rsidRPr="00DE5F52">
        <w:tc>
          <w:tcPr>
            <w:tcW w:w="648" w:type="dxa"/>
          </w:tcPr>
          <w:p w:rsidR="0073269B" w:rsidRPr="00DE5F52" w:rsidRDefault="0073269B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</w:tcPr>
          <w:p w:rsidR="0073269B" w:rsidRDefault="00222C62" w:rsidP="00F76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1(1</w:t>
            </w:r>
            <w:r w:rsidR="00C26550">
              <w:rPr>
                <w:sz w:val="22"/>
                <w:szCs w:val="22"/>
              </w:rPr>
              <w:t>6</w:t>
            </w:r>
            <w:r w:rsidR="00F766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73269B" w:rsidRDefault="00222C62" w:rsidP="00F76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5FF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BF7D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  <w:r w:rsidR="00F7660C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BF7D5B" w:rsidRDefault="00BF7D5B" w:rsidP="00BF7D5B">
            <w:pPr>
              <w:pStyle w:val="ad"/>
              <w:jc w:val="both"/>
            </w:pPr>
            <w:r>
              <w:t xml:space="preserve">Рассмотрение предложений, поступивших от акционеров, </w:t>
            </w:r>
            <w:proofErr w:type="gramStart"/>
            <w:r>
              <w:t>для включение</w:t>
            </w:r>
            <w:proofErr w:type="gramEnd"/>
            <w:r>
              <w:t xml:space="preserve"> в повестку дня годового общего собрания акционеров.</w:t>
            </w:r>
          </w:p>
          <w:p w:rsidR="00BF7D5B" w:rsidRDefault="00BF7D5B" w:rsidP="00BF7D5B">
            <w:pPr>
              <w:pStyle w:val="ad"/>
              <w:jc w:val="both"/>
            </w:pPr>
            <w:r>
              <w:t xml:space="preserve">Рассмотрение проекта плана финансовой и производственной </w:t>
            </w:r>
            <w:proofErr w:type="gramStart"/>
            <w:r>
              <w:t>деятельности  общества</w:t>
            </w:r>
            <w:proofErr w:type="gramEnd"/>
            <w:r>
              <w:t xml:space="preserve"> на навигацию 201</w:t>
            </w:r>
            <w:r w:rsidR="00F7660C">
              <w:t>9</w:t>
            </w:r>
            <w:r>
              <w:t xml:space="preserve"> года.</w:t>
            </w:r>
          </w:p>
          <w:p w:rsidR="000202D3" w:rsidRPr="00DE5F52" w:rsidRDefault="000202D3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 xml:space="preserve">Включить в повестку </w:t>
            </w:r>
            <w:proofErr w:type="gramStart"/>
            <w:r w:rsidRPr="00BF7D5B">
              <w:t>дня  годового</w:t>
            </w:r>
            <w:proofErr w:type="gramEnd"/>
            <w:r w:rsidRPr="00BF7D5B">
              <w:t xml:space="preserve"> общего собрания акционеров Общества следующие вопросы:</w:t>
            </w:r>
          </w:p>
          <w:p w:rsid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1.</w:t>
            </w:r>
            <w:r w:rsidRPr="00BF7D5B">
              <w:t>Утверждение годового отчета общества.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2.</w:t>
            </w:r>
            <w:r w:rsidRPr="00BF7D5B">
              <w:t>Утверждение годовой бухгалтерской отчетности, в том числе отчета о финансовых результатах Общества.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3.</w:t>
            </w:r>
            <w:r w:rsidRPr="00BF7D5B">
              <w:t xml:space="preserve">Утверждение </w:t>
            </w:r>
            <w:proofErr w:type="gramStart"/>
            <w:r w:rsidRPr="00BF7D5B">
              <w:t>распределения  прибыли</w:t>
            </w:r>
            <w:proofErr w:type="gramEnd"/>
            <w:r w:rsidRPr="00BF7D5B">
              <w:t xml:space="preserve"> по результатам  201</w:t>
            </w:r>
            <w:r w:rsidR="005204C7">
              <w:t>8</w:t>
            </w:r>
            <w:r w:rsidRPr="00BF7D5B">
              <w:t xml:space="preserve"> года.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4.</w:t>
            </w:r>
            <w:r w:rsidRPr="00BF7D5B">
              <w:t>О дивидендах общества за 201</w:t>
            </w:r>
            <w:r w:rsidR="005204C7">
              <w:t>8</w:t>
            </w:r>
            <w:r w:rsidRPr="00BF7D5B">
              <w:t xml:space="preserve"> год.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5.</w:t>
            </w:r>
            <w:r w:rsidRPr="00BF7D5B">
              <w:t>Избрание членов совета директоров общества.</w:t>
            </w:r>
          </w:p>
          <w:p w:rsid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6.</w:t>
            </w:r>
            <w:r w:rsidRPr="00BF7D5B">
              <w:t xml:space="preserve">Избрание </w:t>
            </w:r>
            <w:proofErr w:type="gramStart"/>
            <w:r w:rsidRPr="00BF7D5B">
              <w:t>членов  ревизионной</w:t>
            </w:r>
            <w:proofErr w:type="gramEnd"/>
            <w:r w:rsidRPr="00BF7D5B">
              <w:t xml:space="preserve"> комиссии  общества.</w:t>
            </w:r>
          </w:p>
          <w:p w:rsidR="00BF7D5B" w:rsidRPr="00BF7D5B" w:rsidRDefault="00F7660C" w:rsidP="001E0AC9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7</w:t>
            </w:r>
            <w:r w:rsidR="00BF7D5B">
              <w:t>.</w:t>
            </w:r>
            <w:r w:rsidR="00BF7D5B" w:rsidRPr="00BF7D5B">
              <w:t>Утверждение аудитора Общества на 201</w:t>
            </w:r>
            <w:r>
              <w:t>9</w:t>
            </w:r>
            <w:r w:rsidR="00BF7D5B" w:rsidRPr="00BF7D5B">
              <w:t xml:space="preserve"> год.</w:t>
            </w:r>
          </w:p>
          <w:p w:rsidR="00BF7D5B" w:rsidRPr="00BF7D5B" w:rsidRDefault="00BF7D5B" w:rsidP="001E0AC9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 w:rsidRPr="00BF7D5B">
              <w:t xml:space="preserve">Рекомендовать общему собранию акционеров общества утвердить количественный состав совета директоров </w:t>
            </w:r>
            <w:proofErr w:type="gramStart"/>
            <w:r w:rsidRPr="00BF7D5B">
              <w:t>5  человек</w:t>
            </w:r>
            <w:proofErr w:type="gramEnd"/>
            <w:r w:rsidRPr="00BF7D5B">
              <w:t xml:space="preserve">. </w:t>
            </w:r>
          </w:p>
          <w:p w:rsidR="00BF7D5B" w:rsidRPr="00BF7D5B" w:rsidRDefault="00BF7D5B" w:rsidP="001E0AC9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>Включить в бюллетень для голосования на годовом общем собрании акционеров по вопросу избрания совета директоров общества следующие кандидатуры:</w:t>
            </w:r>
          </w:p>
          <w:p w:rsidR="00C26550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 xml:space="preserve">1.  Бондаренко </w:t>
            </w:r>
            <w:r w:rsidR="00C26550">
              <w:t>Светлана</w:t>
            </w:r>
          </w:p>
          <w:p w:rsidR="00BF7D5B" w:rsidRPr="00BF7D5B" w:rsidRDefault="00C26550" w:rsidP="00BF7D5B">
            <w:pPr>
              <w:tabs>
                <w:tab w:val="left" w:pos="709"/>
              </w:tabs>
              <w:suppressAutoHyphens/>
              <w:spacing w:line="100" w:lineRule="atLeast"/>
            </w:pPr>
            <w:r>
              <w:t xml:space="preserve">     Владимировна</w:t>
            </w:r>
            <w:r w:rsidR="00BF7D5B" w:rsidRPr="00BF7D5B">
              <w:t>,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 xml:space="preserve">2.  </w:t>
            </w:r>
            <w:proofErr w:type="spellStart"/>
            <w:r w:rsidRPr="00BF7D5B">
              <w:t>Клюшин</w:t>
            </w:r>
            <w:proofErr w:type="spellEnd"/>
            <w:r w:rsidRPr="00BF7D5B">
              <w:t xml:space="preserve"> Михаил Михайлович,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  <w:ind w:left="360" w:hanging="360"/>
            </w:pPr>
            <w:r w:rsidRPr="00BF7D5B">
              <w:t xml:space="preserve">3.  </w:t>
            </w:r>
            <w:proofErr w:type="spellStart"/>
            <w:r w:rsidRPr="00BF7D5B">
              <w:t>Клюшин</w:t>
            </w:r>
            <w:proofErr w:type="spellEnd"/>
            <w:r w:rsidRPr="00BF7D5B">
              <w:t xml:space="preserve"> Михаил Юрьевич,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  <w:ind w:left="360" w:hanging="360"/>
            </w:pPr>
            <w:r w:rsidRPr="00BF7D5B">
              <w:t xml:space="preserve">4.  </w:t>
            </w:r>
            <w:proofErr w:type="spellStart"/>
            <w:r w:rsidR="00C26550">
              <w:t>Клюшина</w:t>
            </w:r>
            <w:proofErr w:type="spellEnd"/>
            <w:r w:rsidR="00C26550">
              <w:t xml:space="preserve"> Елена Владимировна</w:t>
            </w:r>
            <w:r w:rsidRPr="00BF7D5B">
              <w:t>,</w:t>
            </w:r>
          </w:p>
          <w:p w:rsid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  <w:ind w:left="360" w:hanging="360"/>
            </w:pPr>
            <w:r w:rsidRPr="00BF7D5B">
              <w:t>5</w:t>
            </w:r>
            <w:r w:rsidR="00C26550">
              <w:t>.  Смирнов Александр Викторович</w:t>
            </w:r>
            <w:r w:rsidR="00F7660C">
              <w:t>.</w:t>
            </w:r>
          </w:p>
          <w:p w:rsidR="00C26550" w:rsidRPr="00BF7D5B" w:rsidRDefault="00C26550" w:rsidP="00BF7D5B">
            <w:pPr>
              <w:tabs>
                <w:tab w:val="left" w:pos="709"/>
              </w:tabs>
              <w:suppressAutoHyphens/>
              <w:spacing w:line="100" w:lineRule="atLeast"/>
              <w:ind w:left="360" w:hanging="360"/>
            </w:pP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</w:p>
          <w:p w:rsidR="00BF7D5B" w:rsidRPr="00BF7D5B" w:rsidRDefault="00BF7D5B" w:rsidP="001E0AC9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>Рекомендовать годовому общему собранию акционеров общества утвердить количественный состав ревизионной комиссии 3 человека.</w:t>
            </w:r>
          </w:p>
          <w:p w:rsidR="00BF7D5B" w:rsidRPr="00BF7D5B" w:rsidRDefault="00BF7D5B" w:rsidP="001E0AC9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>Включить в бюллетень для голосования на годовом общем собрании акционеров по вопросу избрания ревизионной комиссии следующие кандидатуры: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>1.  Васильева Нина Ивановна,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 xml:space="preserve">2. </w:t>
            </w:r>
            <w:proofErr w:type="spellStart"/>
            <w:r w:rsidRPr="00BF7D5B">
              <w:t>Купцова</w:t>
            </w:r>
            <w:proofErr w:type="spellEnd"/>
            <w:r w:rsidRPr="00BF7D5B">
              <w:t xml:space="preserve"> Валентина Иосифовна,</w:t>
            </w:r>
          </w:p>
          <w:p w:rsid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>3. Степанова Елена Дмитриевна.</w:t>
            </w:r>
          </w:p>
          <w:p w:rsidR="001E0AC9" w:rsidRPr="00BF7D5B" w:rsidRDefault="001E0AC9" w:rsidP="00BF7D5B">
            <w:pPr>
              <w:tabs>
                <w:tab w:val="left" w:pos="709"/>
              </w:tabs>
              <w:suppressAutoHyphens/>
              <w:spacing w:line="100" w:lineRule="atLeast"/>
            </w:pPr>
            <w:r>
              <w:t>П</w:t>
            </w:r>
            <w:r>
              <w:rPr>
                <w:bCs/>
              </w:rPr>
              <w:t>роект плана финансовой и производственной деятельности общества на навигацию 201</w:t>
            </w:r>
            <w:r w:rsidR="00F7660C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год  принять</w:t>
            </w:r>
            <w:proofErr w:type="gramEnd"/>
            <w:r>
              <w:rPr>
                <w:bCs/>
              </w:rPr>
              <w:t xml:space="preserve"> к сведению.</w:t>
            </w:r>
          </w:p>
          <w:p w:rsidR="000202D3" w:rsidRPr="00DE5F52" w:rsidRDefault="000202D3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B23BFA" w:rsidRPr="00DE5F52">
        <w:tc>
          <w:tcPr>
            <w:tcW w:w="648" w:type="dxa"/>
          </w:tcPr>
          <w:p w:rsidR="00B23BFA" w:rsidRPr="00DE5F52" w:rsidRDefault="00CB0A7B" w:rsidP="00CB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00" w:type="dxa"/>
          </w:tcPr>
          <w:p w:rsidR="00B23BFA" w:rsidRPr="00DE5F52" w:rsidRDefault="00C528DA" w:rsidP="00867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3BFA" w:rsidRPr="00DE5F52">
              <w:rPr>
                <w:sz w:val="22"/>
                <w:szCs w:val="22"/>
              </w:rPr>
              <w:t>(</w:t>
            </w:r>
            <w:r w:rsidR="00BD7037">
              <w:rPr>
                <w:sz w:val="22"/>
                <w:szCs w:val="22"/>
              </w:rPr>
              <w:t>1</w:t>
            </w:r>
            <w:r w:rsidR="00867DE4">
              <w:rPr>
                <w:sz w:val="22"/>
                <w:szCs w:val="22"/>
              </w:rPr>
              <w:t>70</w:t>
            </w:r>
            <w:r w:rsidR="00B23BFA" w:rsidRPr="00DE5F5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B23BFA" w:rsidRPr="00DE5F52" w:rsidRDefault="001E0AC9" w:rsidP="00867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7DE4">
              <w:rPr>
                <w:sz w:val="22"/>
                <w:szCs w:val="22"/>
              </w:rPr>
              <w:t>6</w:t>
            </w:r>
            <w:r w:rsidR="00B23BFA" w:rsidRPr="00DE5F52">
              <w:rPr>
                <w:sz w:val="22"/>
                <w:szCs w:val="22"/>
              </w:rPr>
              <w:t>.0</w:t>
            </w:r>
            <w:r w:rsidR="005F5FF5">
              <w:rPr>
                <w:sz w:val="22"/>
                <w:szCs w:val="22"/>
              </w:rPr>
              <w:t>3</w:t>
            </w:r>
            <w:r w:rsidR="00B23BFA" w:rsidRPr="00DE5F52">
              <w:rPr>
                <w:sz w:val="22"/>
                <w:szCs w:val="22"/>
              </w:rPr>
              <w:t>.</w:t>
            </w:r>
            <w:r w:rsidR="00B23BFA">
              <w:rPr>
                <w:sz w:val="22"/>
                <w:szCs w:val="22"/>
              </w:rPr>
              <w:t>1</w:t>
            </w:r>
            <w:r w:rsidR="00867DE4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Определение даты, места и времени проведения годового общего собрания акционеров.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повестки дня годового общего собрания акционеров.</w:t>
            </w:r>
          </w:p>
          <w:p w:rsidR="00B23BFA" w:rsidRPr="00DE5F52" w:rsidRDefault="001E0AC9" w:rsidP="001E0AC9">
            <w:pPr>
              <w:rPr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даты составления списка лиц, имеющих право на участие в годовом общем собрании акционеров</w:t>
            </w:r>
          </w:p>
        </w:tc>
        <w:tc>
          <w:tcPr>
            <w:tcW w:w="4140" w:type="dxa"/>
          </w:tcPr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1E0AC9">
              <w:rPr>
                <w:bCs/>
                <w:sz w:val="22"/>
                <w:szCs w:val="22"/>
              </w:rPr>
              <w:t xml:space="preserve">одовое общее собрание акционеров </w:t>
            </w:r>
            <w:proofErr w:type="gramStart"/>
            <w:r w:rsidRPr="001E0AC9">
              <w:rPr>
                <w:bCs/>
                <w:sz w:val="22"/>
                <w:szCs w:val="22"/>
              </w:rPr>
              <w:t xml:space="preserve">провести  </w:t>
            </w:r>
            <w:r w:rsidR="003043F2">
              <w:rPr>
                <w:bCs/>
                <w:sz w:val="22"/>
                <w:szCs w:val="22"/>
              </w:rPr>
              <w:t>2</w:t>
            </w:r>
            <w:r w:rsidR="00867DE4">
              <w:rPr>
                <w:bCs/>
                <w:sz w:val="22"/>
                <w:szCs w:val="22"/>
              </w:rPr>
              <w:t>2</w:t>
            </w:r>
            <w:proofErr w:type="gramEnd"/>
            <w:r w:rsidRPr="001E0AC9">
              <w:rPr>
                <w:bCs/>
                <w:sz w:val="22"/>
                <w:szCs w:val="22"/>
              </w:rPr>
              <w:t xml:space="preserve"> мая 201</w:t>
            </w:r>
            <w:r w:rsidR="00867DE4">
              <w:rPr>
                <w:bCs/>
                <w:sz w:val="22"/>
                <w:szCs w:val="22"/>
              </w:rPr>
              <w:t>9</w:t>
            </w:r>
            <w:r w:rsidRPr="001E0AC9">
              <w:rPr>
                <w:bCs/>
                <w:sz w:val="22"/>
                <w:szCs w:val="22"/>
              </w:rPr>
              <w:t xml:space="preserve"> года  по адресу </w:t>
            </w:r>
            <w:proofErr w:type="spellStart"/>
            <w:r w:rsidRPr="001E0AC9">
              <w:rPr>
                <w:bCs/>
                <w:sz w:val="22"/>
                <w:szCs w:val="22"/>
              </w:rPr>
              <w:t>г.Тверь</w:t>
            </w:r>
            <w:proofErr w:type="spellEnd"/>
            <w:r w:rsidRPr="001E0AC9">
              <w:rPr>
                <w:bCs/>
                <w:sz w:val="22"/>
                <w:szCs w:val="22"/>
              </w:rPr>
              <w:t>, Московское шоссе, д. 30 (административное здание ОАО «Тверской порт). Начало собрания в 1</w:t>
            </w:r>
            <w:r w:rsidR="005F5FF5">
              <w:rPr>
                <w:bCs/>
                <w:sz w:val="22"/>
                <w:szCs w:val="22"/>
              </w:rPr>
              <w:t>1</w:t>
            </w:r>
            <w:r w:rsidRPr="001E0AC9">
              <w:rPr>
                <w:bCs/>
                <w:sz w:val="22"/>
                <w:szCs w:val="22"/>
              </w:rPr>
              <w:t xml:space="preserve">-00. Регистрация участников </w:t>
            </w:r>
            <w:proofErr w:type="gramStart"/>
            <w:r w:rsidRPr="001E0AC9">
              <w:rPr>
                <w:bCs/>
                <w:sz w:val="22"/>
                <w:szCs w:val="22"/>
              </w:rPr>
              <w:t>собрания  с</w:t>
            </w:r>
            <w:proofErr w:type="gramEnd"/>
            <w:r w:rsidRPr="001E0AC9">
              <w:rPr>
                <w:bCs/>
                <w:sz w:val="22"/>
                <w:szCs w:val="22"/>
              </w:rPr>
              <w:t xml:space="preserve"> </w:t>
            </w:r>
            <w:r w:rsidR="005F5FF5">
              <w:rPr>
                <w:bCs/>
                <w:sz w:val="22"/>
                <w:szCs w:val="22"/>
              </w:rPr>
              <w:t>10-00</w:t>
            </w:r>
            <w:r w:rsidRPr="001E0AC9">
              <w:rPr>
                <w:bCs/>
                <w:sz w:val="22"/>
                <w:szCs w:val="22"/>
              </w:rPr>
              <w:t>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Утвердить следующую повестку дня годового общего собрания акционеров: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1.Утверждение годового отчета общества.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2.Утверждение годовой бухгалтерской отчетности, в том числе отчета о финансовых результатах общества.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 xml:space="preserve">3.Утверждение </w:t>
            </w:r>
            <w:proofErr w:type="gramStart"/>
            <w:r w:rsidRPr="001E0AC9">
              <w:rPr>
                <w:sz w:val="22"/>
                <w:szCs w:val="22"/>
              </w:rPr>
              <w:t>распределения  прибыли</w:t>
            </w:r>
            <w:proofErr w:type="gramEnd"/>
            <w:r w:rsidRPr="001E0AC9">
              <w:rPr>
                <w:sz w:val="22"/>
                <w:szCs w:val="22"/>
              </w:rPr>
              <w:t xml:space="preserve"> по результатам  201</w:t>
            </w:r>
            <w:r w:rsidR="00867DE4">
              <w:rPr>
                <w:sz w:val="22"/>
                <w:szCs w:val="22"/>
              </w:rPr>
              <w:t>8</w:t>
            </w:r>
            <w:r w:rsidRPr="001E0AC9">
              <w:rPr>
                <w:sz w:val="22"/>
                <w:szCs w:val="22"/>
              </w:rPr>
              <w:t xml:space="preserve"> года.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4.О дивидендах общества за 201</w:t>
            </w:r>
            <w:r w:rsidR="00867DE4">
              <w:rPr>
                <w:sz w:val="22"/>
                <w:szCs w:val="22"/>
              </w:rPr>
              <w:t>8</w:t>
            </w:r>
            <w:r w:rsidRPr="001E0AC9">
              <w:rPr>
                <w:sz w:val="22"/>
                <w:szCs w:val="22"/>
              </w:rPr>
              <w:t xml:space="preserve"> год.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5.Избрание членов совета директоров общества.</w:t>
            </w:r>
          </w:p>
          <w:p w:rsidR="001E0AC9" w:rsidRDefault="001E0AC9" w:rsidP="001E0AC9">
            <w:pPr>
              <w:jc w:val="both"/>
              <w:rPr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 xml:space="preserve">6.Избрание </w:t>
            </w:r>
            <w:proofErr w:type="gramStart"/>
            <w:r w:rsidRPr="001E0AC9">
              <w:rPr>
                <w:sz w:val="22"/>
                <w:szCs w:val="22"/>
              </w:rPr>
              <w:t>членов  ревизионной</w:t>
            </w:r>
            <w:proofErr w:type="gramEnd"/>
            <w:r w:rsidRPr="001E0AC9">
              <w:rPr>
                <w:sz w:val="22"/>
                <w:szCs w:val="22"/>
              </w:rPr>
              <w:t xml:space="preserve"> комиссии  общества.</w:t>
            </w:r>
          </w:p>
          <w:p w:rsidR="001E0AC9" w:rsidRPr="001E0AC9" w:rsidRDefault="00867DE4" w:rsidP="001E0AC9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1E0AC9" w:rsidRPr="001E0AC9">
              <w:rPr>
                <w:b w:val="0"/>
                <w:sz w:val="22"/>
                <w:szCs w:val="22"/>
              </w:rPr>
              <w:t>.Утверждение аудитора общества на 201</w:t>
            </w:r>
            <w:r>
              <w:rPr>
                <w:b w:val="0"/>
                <w:sz w:val="22"/>
                <w:szCs w:val="22"/>
              </w:rPr>
              <w:t>9</w:t>
            </w:r>
            <w:r w:rsidR="001E0AC9" w:rsidRPr="001E0AC9">
              <w:rPr>
                <w:b w:val="0"/>
                <w:sz w:val="22"/>
                <w:szCs w:val="22"/>
              </w:rPr>
              <w:t xml:space="preserve"> год.</w:t>
            </w:r>
            <w:r w:rsidR="001E0AC9" w:rsidRPr="001E0AC9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1E0AC9" w:rsidRPr="001E0AC9" w:rsidRDefault="001E0AC9" w:rsidP="001E0AC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1E0AC9">
              <w:rPr>
                <w:b w:val="0"/>
                <w:sz w:val="22"/>
                <w:szCs w:val="22"/>
              </w:rPr>
              <w:t xml:space="preserve">Утвердить дату составления списка лиц (владельцев обыкновенных акций общества), имеющих право на участие в годовом общем собрании </w:t>
            </w:r>
            <w:proofErr w:type="gramStart"/>
            <w:r w:rsidRPr="001E0AC9">
              <w:rPr>
                <w:b w:val="0"/>
                <w:sz w:val="22"/>
                <w:szCs w:val="22"/>
              </w:rPr>
              <w:t>акционеров  –</w:t>
            </w:r>
            <w:proofErr w:type="gramEnd"/>
            <w:r w:rsidRPr="001E0AC9">
              <w:rPr>
                <w:b w:val="0"/>
                <w:sz w:val="22"/>
                <w:szCs w:val="22"/>
              </w:rPr>
              <w:t xml:space="preserve">  </w:t>
            </w:r>
            <w:r w:rsidR="005F5FF5">
              <w:rPr>
                <w:b w:val="0"/>
                <w:sz w:val="22"/>
                <w:szCs w:val="22"/>
              </w:rPr>
              <w:t>2</w:t>
            </w:r>
            <w:r w:rsidR="003043F2">
              <w:rPr>
                <w:b w:val="0"/>
                <w:sz w:val="22"/>
                <w:szCs w:val="22"/>
              </w:rPr>
              <w:t>8</w:t>
            </w:r>
            <w:r w:rsidRPr="001E0AC9">
              <w:rPr>
                <w:b w:val="0"/>
                <w:sz w:val="22"/>
                <w:szCs w:val="22"/>
              </w:rPr>
              <w:t xml:space="preserve">  апреля 201</w:t>
            </w:r>
            <w:r w:rsidR="00867DE4">
              <w:rPr>
                <w:b w:val="0"/>
                <w:sz w:val="22"/>
                <w:szCs w:val="22"/>
              </w:rPr>
              <w:t>9</w:t>
            </w:r>
            <w:r w:rsidRPr="001E0AC9">
              <w:rPr>
                <w:b w:val="0"/>
                <w:sz w:val="22"/>
                <w:szCs w:val="22"/>
              </w:rPr>
              <w:t xml:space="preserve"> года.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</w:p>
          <w:p w:rsidR="00B23BFA" w:rsidRPr="00DE5F52" w:rsidRDefault="00B23BFA" w:rsidP="00DD1E0A">
            <w:pPr>
              <w:rPr>
                <w:sz w:val="22"/>
                <w:szCs w:val="22"/>
              </w:rPr>
            </w:pPr>
          </w:p>
        </w:tc>
      </w:tr>
      <w:tr w:rsidR="00B23BFA" w:rsidRPr="00DE5F52">
        <w:tc>
          <w:tcPr>
            <w:tcW w:w="648" w:type="dxa"/>
          </w:tcPr>
          <w:p w:rsidR="00B23BFA" w:rsidRPr="00DE5F52" w:rsidRDefault="00CB0A7B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23BFA" w:rsidRPr="00DE5F52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B23BFA" w:rsidRPr="00DE5F52" w:rsidRDefault="00DD1E0A" w:rsidP="00867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23BFA">
              <w:rPr>
                <w:sz w:val="22"/>
                <w:szCs w:val="22"/>
              </w:rPr>
              <w:t xml:space="preserve"> (</w:t>
            </w:r>
            <w:r w:rsidR="00867DE4">
              <w:rPr>
                <w:sz w:val="22"/>
                <w:szCs w:val="22"/>
              </w:rPr>
              <w:t>171</w:t>
            </w:r>
            <w:r w:rsidR="00B23BFA" w:rsidRPr="00DE5F5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B23BFA" w:rsidRPr="00DE5F52" w:rsidRDefault="00B73695" w:rsidP="00867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7DE4">
              <w:rPr>
                <w:sz w:val="22"/>
                <w:szCs w:val="22"/>
              </w:rPr>
              <w:t>0</w:t>
            </w:r>
            <w:r w:rsidR="003D10F5">
              <w:rPr>
                <w:sz w:val="22"/>
                <w:szCs w:val="22"/>
              </w:rPr>
              <w:t>.04.1</w:t>
            </w:r>
            <w:r w:rsidR="00867DE4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1E0AC9" w:rsidRPr="001E0AC9" w:rsidRDefault="001E0AC9" w:rsidP="001E0AC9">
            <w:pPr>
              <w:jc w:val="both"/>
              <w:rPr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Определение размера оплаты услуг аудитора.</w:t>
            </w:r>
          </w:p>
          <w:p w:rsidR="001E0AC9" w:rsidRPr="001E0AC9" w:rsidRDefault="001E0AC9" w:rsidP="001E0AC9">
            <w:pPr>
              <w:jc w:val="both"/>
              <w:rPr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 xml:space="preserve">Вопросы созыва и </w:t>
            </w:r>
            <w:proofErr w:type="gramStart"/>
            <w:r w:rsidRPr="001E0AC9">
              <w:rPr>
                <w:sz w:val="22"/>
                <w:szCs w:val="22"/>
              </w:rPr>
              <w:t>подготовки  годового</w:t>
            </w:r>
            <w:proofErr w:type="gramEnd"/>
            <w:r w:rsidRPr="001E0AC9">
              <w:rPr>
                <w:sz w:val="22"/>
                <w:szCs w:val="22"/>
              </w:rPr>
              <w:t xml:space="preserve"> общего собрания акционеров общества:</w:t>
            </w:r>
          </w:p>
          <w:p w:rsidR="001E0AC9" w:rsidRPr="001E0AC9" w:rsidRDefault="001E0AC9" w:rsidP="001E0AC9">
            <w:pPr>
              <w:jc w:val="both"/>
              <w:rPr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годового отчета Общества.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E0AC9">
              <w:rPr>
                <w:bCs/>
                <w:sz w:val="22"/>
                <w:szCs w:val="22"/>
              </w:rPr>
              <w:t xml:space="preserve">годовой бухгалтерской отчетности, в том числе отчета о финансовых </w:t>
            </w:r>
            <w:proofErr w:type="gramStart"/>
            <w:r w:rsidRPr="001E0AC9">
              <w:rPr>
                <w:bCs/>
                <w:sz w:val="22"/>
                <w:szCs w:val="22"/>
              </w:rPr>
              <w:t>результатах  Общества</w:t>
            </w:r>
            <w:proofErr w:type="gramEnd"/>
            <w:r w:rsidRPr="001E0AC9">
              <w:rPr>
                <w:bCs/>
                <w:sz w:val="22"/>
                <w:szCs w:val="22"/>
              </w:rPr>
              <w:t>.</w:t>
            </w:r>
          </w:p>
          <w:p w:rsid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lastRenderedPageBreak/>
              <w:t>Утверждение отчета ревизионной комиссии по итогам работы общества за 201</w:t>
            </w:r>
            <w:r w:rsidR="00B73695">
              <w:rPr>
                <w:bCs/>
                <w:sz w:val="22"/>
                <w:szCs w:val="22"/>
              </w:rPr>
              <w:t>7</w:t>
            </w:r>
            <w:r w:rsidRPr="001E0AC9">
              <w:rPr>
                <w:bCs/>
                <w:sz w:val="22"/>
                <w:szCs w:val="22"/>
              </w:rPr>
              <w:t xml:space="preserve"> год.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Рекомендации общему собранию акционеров по размеру дивиденда по акциям общества за 201</w:t>
            </w:r>
            <w:r w:rsidR="00B73695">
              <w:rPr>
                <w:bCs/>
                <w:sz w:val="22"/>
                <w:szCs w:val="22"/>
              </w:rPr>
              <w:t>7</w:t>
            </w:r>
            <w:r w:rsidRPr="001E0AC9">
              <w:rPr>
                <w:bCs/>
                <w:sz w:val="22"/>
                <w:szCs w:val="22"/>
              </w:rPr>
              <w:t xml:space="preserve"> год и порядку его выплаты.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текста уведомления о проведении годового общего собрания акционеров.</w:t>
            </w:r>
          </w:p>
          <w:p w:rsidR="001E0AC9" w:rsidRPr="001E0AC9" w:rsidRDefault="001E0AC9" w:rsidP="001E0AC9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перечня информации, предоставляемой для ознакомления акционерам по повестке дня годового общего собрания акционеров.</w:t>
            </w:r>
          </w:p>
          <w:p w:rsid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формы и текста бюллетеня для голосования на годовом общем собрании акционеров.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 xml:space="preserve">Рекомендации общему собранию </w:t>
            </w:r>
            <w:proofErr w:type="gramStart"/>
            <w:r w:rsidRPr="001E0AC9">
              <w:rPr>
                <w:sz w:val="22"/>
                <w:szCs w:val="22"/>
              </w:rPr>
              <w:t>акционеров  по</w:t>
            </w:r>
            <w:proofErr w:type="gramEnd"/>
            <w:r w:rsidRPr="001E0AC9">
              <w:rPr>
                <w:sz w:val="22"/>
                <w:szCs w:val="22"/>
              </w:rPr>
              <w:t xml:space="preserve"> утверждению  аудитора общества  на 201</w:t>
            </w:r>
            <w:r w:rsidR="00B73695">
              <w:rPr>
                <w:sz w:val="22"/>
                <w:szCs w:val="22"/>
              </w:rPr>
              <w:t>8</w:t>
            </w:r>
            <w:r w:rsidRPr="001E0AC9">
              <w:rPr>
                <w:sz w:val="22"/>
                <w:szCs w:val="22"/>
              </w:rPr>
              <w:t xml:space="preserve"> г.</w:t>
            </w:r>
          </w:p>
          <w:p w:rsidR="001E0AC9" w:rsidRPr="001E0AC9" w:rsidRDefault="001E0AC9" w:rsidP="001E0AC9">
            <w:pPr>
              <w:jc w:val="both"/>
              <w:rPr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Заключение договора с Тверским филиалом ОАО «РЕЕСТР» на выполнение функций счетной комиссии на годовом общем собрании акционеров.</w:t>
            </w:r>
          </w:p>
          <w:p w:rsidR="00B23BFA" w:rsidRPr="00DE5F52" w:rsidRDefault="00B23BFA" w:rsidP="00DD1E0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B23BFA" w:rsidRDefault="001E0AC9" w:rsidP="00F46DF7">
            <w:pPr>
              <w:rPr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lastRenderedPageBreak/>
              <w:t>Определить размер оплаты услуг аудитора на 201</w:t>
            </w:r>
            <w:r w:rsidR="00867DE4">
              <w:rPr>
                <w:sz w:val="22"/>
                <w:szCs w:val="22"/>
              </w:rPr>
              <w:t>9</w:t>
            </w:r>
            <w:r w:rsidRPr="001E0AC9">
              <w:rPr>
                <w:sz w:val="22"/>
                <w:szCs w:val="22"/>
              </w:rPr>
              <w:t xml:space="preserve"> год 1</w:t>
            </w:r>
            <w:r w:rsidR="005F5FF5">
              <w:rPr>
                <w:sz w:val="22"/>
                <w:szCs w:val="22"/>
              </w:rPr>
              <w:t>5</w:t>
            </w:r>
            <w:r w:rsidRPr="001E0AC9">
              <w:rPr>
                <w:sz w:val="22"/>
                <w:szCs w:val="22"/>
              </w:rPr>
              <w:t>0 000 рублей</w:t>
            </w:r>
          </w:p>
          <w:p w:rsidR="009F7809" w:rsidRDefault="009F7809" w:rsidP="00F46DF7">
            <w:pPr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Годовой отчет ОАО «Тверской порт» по итогам работы за 201</w:t>
            </w:r>
            <w:r w:rsidR="00867DE4">
              <w:rPr>
                <w:bCs/>
                <w:sz w:val="22"/>
                <w:szCs w:val="22"/>
              </w:rPr>
              <w:t>8</w:t>
            </w:r>
            <w:r w:rsidRPr="009F7809">
              <w:rPr>
                <w:bCs/>
                <w:sz w:val="22"/>
                <w:szCs w:val="22"/>
              </w:rPr>
              <w:t xml:space="preserve"> год утвердить.</w:t>
            </w:r>
          </w:p>
          <w:p w:rsidR="009F7809" w:rsidRPr="009F7809" w:rsidRDefault="009F7809" w:rsidP="009F7809">
            <w:pPr>
              <w:jc w:val="both"/>
              <w:rPr>
                <w:sz w:val="22"/>
                <w:szCs w:val="22"/>
              </w:rPr>
            </w:pPr>
            <w:r w:rsidRPr="009F7809">
              <w:rPr>
                <w:bCs/>
                <w:iCs/>
                <w:sz w:val="22"/>
                <w:szCs w:val="22"/>
              </w:rPr>
              <w:t>У</w:t>
            </w:r>
            <w:r w:rsidRPr="009F7809">
              <w:rPr>
                <w:sz w:val="22"/>
                <w:szCs w:val="22"/>
              </w:rPr>
              <w:t>твердить годовую бухгалтерскую отчетность, в том числе отчет о финансовых результат</w:t>
            </w:r>
            <w:r>
              <w:rPr>
                <w:sz w:val="22"/>
                <w:szCs w:val="22"/>
              </w:rPr>
              <w:t>а</w:t>
            </w:r>
            <w:r w:rsidRPr="009F7809">
              <w:rPr>
                <w:sz w:val="22"/>
                <w:szCs w:val="22"/>
              </w:rPr>
              <w:t xml:space="preserve">х Общества. </w:t>
            </w:r>
          </w:p>
          <w:p w:rsidR="009F7809" w:rsidRPr="009F7809" w:rsidRDefault="009F7809" w:rsidP="009F7809">
            <w:pPr>
              <w:jc w:val="both"/>
              <w:rPr>
                <w:sz w:val="22"/>
                <w:szCs w:val="22"/>
              </w:rPr>
            </w:pPr>
            <w:r w:rsidRPr="009F7809">
              <w:rPr>
                <w:sz w:val="22"/>
                <w:szCs w:val="22"/>
              </w:rPr>
              <w:t>Рекомендовать годовому общему собранию акционеров чистую прибыль за 201</w:t>
            </w:r>
            <w:r w:rsidR="00867DE4">
              <w:rPr>
                <w:sz w:val="22"/>
                <w:szCs w:val="22"/>
              </w:rPr>
              <w:t>8</w:t>
            </w:r>
            <w:r w:rsidRPr="009F7809">
              <w:rPr>
                <w:sz w:val="22"/>
                <w:szCs w:val="22"/>
              </w:rPr>
              <w:t xml:space="preserve"> год в размере </w:t>
            </w:r>
            <w:r w:rsidR="00867DE4">
              <w:rPr>
                <w:sz w:val="22"/>
                <w:szCs w:val="22"/>
              </w:rPr>
              <w:t xml:space="preserve">273 </w:t>
            </w:r>
            <w:r w:rsidRPr="009F7809">
              <w:rPr>
                <w:sz w:val="22"/>
                <w:szCs w:val="22"/>
              </w:rPr>
              <w:t>000 рублей распределить следующим образом:</w:t>
            </w:r>
          </w:p>
          <w:p w:rsidR="009F7809" w:rsidRDefault="00867DE4" w:rsidP="009F78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273 000</w:t>
            </w:r>
            <w:r w:rsidR="009F7809" w:rsidRPr="009F7809">
              <w:rPr>
                <w:sz w:val="22"/>
                <w:szCs w:val="22"/>
              </w:rPr>
              <w:t xml:space="preserve"> рублей </w:t>
            </w:r>
            <w:r w:rsidR="00B3436A">
              <w:rPr>
                <w:sz w:val="22"/>
                <w:szCs w:val="22"/>
              </w:rPr>
              <w:t xml:space="preserve">направить </w:t>
            </w:r>
            <w:r w:rsidR="009F7809" w:rsidRPr="009F7809">
              <w:rPr>
                <w:sz w:val="22"/>
                <w:szCs w:val="22"/>
              </w:rPr>
              <w:t>на выплату дивидендов за 201</w:t>
            </w:r>
            <w:r>
              <w:rPr>
                <w:sz w:val="22"/>
                <w:szCs w:val="22"/>
              </w:rPr>
              <w:t>8</w:t>
            </w:r>
            <w:r w:rsidR="009F7809" w:rsidRPr="009F7809">
              <w:rPr>
                <w:sz w:val="22"/>
                <w:szCs w:val="22"/>
              </w:rPr>
              <w:t xml:space="preserve"> год; 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Отчет ревизионной комиссии по итогам работы общества за 201</w:t>
            </w:r>
            <w:r w:rsidR="00867DE4">
              <w:rPr>
                <w:bCs/>
                <w:sz w:val="22"/>
                <w:szCs w:val="22"/>
              </w:rPr>
              <w:t>8</w:t>
            </w:r>
            <w:r w:rsidRPr="009F7809">
              <w:rPr>
                <w:bCs/>
                <w:sz w:val="22"/>
                <w:szCs w:val="22"/>
              </w:rPr>
              <w:t xml:space="preserve"> год утвердить.</w:t>
            </w:r>
          </w:p>
          <w:p w:rsidR="00867DE4" w:rsidRDefault="009F7809" w:rsidP="009F7809">
            <w:pPr>
              <w:ind w:left="57" w:right="57"/>
              <w:jc w:val="both"/>
            </w:pPr>
            <w:r>
              <w:t>У</w:t>
            </w:r>
            <w:r w:rsidRPr="009F7809">
              <w:t>твердить размер дивиденда по акциям общества за 201</w:t>
            </w:r>
            <w:r w:rsidR="00867DE4">
              <w:t>8</w:t>
            </w:r>
            <w:r w:rsidRPr="009F7809">
              <w:t xml:space="preserve"> год</w:t>
            </w:r>
          </w:p>
          <w:p w:rsidR="009F7809" w:rsidRPr="009F7809" w:rsidRDefault="009F7809" w:rsidP="009F7809">
            <w:pPr>
              <w:ind w:left="57" w:right="57"/>
              <w:jc w:val="both"/>
              <w:rPr>
                <w:sz w:val="20"/>
                <w:szCs w:val="20"/>
              </w:rPr>
            </w:pPr>
            <w:r w:rsidRPr="009F7809">
              <w:t xml:space="preserve"> </w:t>
            </w:r>
            <w:r w:rsidR="00867DE4">
              <w:t>9</w:t>
            </w:r>
            <w:r w:rsidRPr="009F7809">
              <w:t xml:space="preserve"> рубл</w:t>
            </w:r>
            <w:r w:rsidR="00B3436A">
              <w:t>ей</w:t>
            </w:r>
            <w:r w:rsidRPr="009F7809">
              <w:t xml:space="preserve"> </w:t>
            </w:r>
            <w:r w:rsidR="00867DE4">
              <w:t>40</w:t>
            </w:r>
            <w:r w:rsidRPr="009F7809">
              <w:t xml:space="preserve"> копе</w:t>
            </w:r>
            <w:r w:rsidR="00867DE4">
              <w:t>ек</w:t>
            </w:r>
            <w:r w:rsidRPr="009F7809">
              <w:t xml:space="preserve"> на одну привилегированную и обыкновенную акции общества; выплату дивидендов произвести за счет чистой прибыли 201</w:t>
            </w:r>
            <w:r w:rsidR="00867DE4">
              <w:t>8</w:t>
            </w:r>
            <w:r w:rsidRPr="009F7809">
              <w:t xml:space="preserve"> года, путем перечисления денежных средств, причитающихся акционерам- юридическим лицам – на банковский расчетный счет; акционерам – физическим лицам </w:t>
            </w:r>
            <w:r w:rsidR="005F5FF5">
              <w:t>путем перечисления денежных средств на их банковские счета указанным в реестре акционеров</w:t>
            </w:r>
            <w:r w:rsidRPr="009F7809">
              <w:t xml:space="preserve">; установить дату, на которую в соответствии с решением о выплате дивидендов определяются лица, имеющие право на их получение </w:t>
            </w:r>
            <w:r w:rsidR="00867DE4">
              <w:t>9</w:t>
            </w:r>
            <w:r w:rsidRPr="009F7809">
              <w:t xml:space="preserve"> июня 201</w:t>
            </w:r>
            <w:r w:rsidR="00867DE4">
              <w:t>9</w:t>
            </w:r>
            <w:r w:rsidRPr="009F7809">
              <w:t xml:space="preserve"> года; срок выплаты дивидендов установить для номинальных держателей до </w:t>
            </w:r>
            <w:r w:rsidR="00B3436A">
              <w:t>2</w:t>
            </w:r>
            <w:r w:rsidR="00867DE4">
              <w:t>4</w:t>
            </w:r>
            <w:r w:rsidRPr="009F7809">
              <w:t xml:space="preserve"> июня 201</w:t>
            </w:r>
            <w:r w:rsidR="00867DE4">
              <w:t>9</w:t>
            </w:r>
            <w:r w:rsidRPr="009F7809">
              <w:t xml:space="preserve"> года, другим зарегистрированным в реестре акционеров лицам до 1</w:t>
            </w:r>
            <w:r w:rsidR="00867DE4">
              <w:t>5</w:t>
            </w:r>
            <w:r w:rsidRPr="009F7809">
              <w:t xml:space="preserve"> июля 201</w:t>
            </w:r>
            <w:r w:rsidR="00867DE4">
              <w:t>9</w:t>
            </w:r>
            <w:r w:rsidRPr="009F7809">
              <w:t xml:space="preserve"> года.</w:t>
            </w:r>
          </w:p>
          <w:p w:rsidR="009F7809" w:rsidRDefault="009F7809" w:rsidP="00F46DF7">
            <w:pPr>
              <w:rPr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Утвердить предложенный текст уведомления</w:t>
            </w:r>
            <w:r w:rsidRPr="009F7809">
              <w:rPr>
                <w:sz w:val="22"/>
                <w:szCs w:val="22"/>
              </w:rPr>
              <w:t>.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 xml:space="preserve">Утвердить следующий перечень </w:t>
            </w:r>
            <w:proofErr w:type="gramStart"/>
            <w:r w:rsidRPr="009F7809">
              <w:rPr>
                <w:bCs/>
                <w:sz w:val="22"/>
                <w:szCs w:val="22"/>
              </w:rPr>
              <w:t>информации,  предоставляемой</w:t>
            </w:r>
            <w:proofErr w:type="gramEnd"/>
            <w:r w:rsidRPr="009F7809">
              <w:rPr>
                <w:bCs/>
                <w:sz w:val="22"/>
                <w:szCs w:val="22"/>
              </w:rPr>
              <w:t xml:space="preserve"> для ознакомления акционерам по повестке дня годового общего собрания акционеров: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Годовой отчет общества;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Годовая бухгалтерская отчетность;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Заключение аудитора общества;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Заключение ревизионной комиссии общества;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Сведения о кандидатах в выборные органы;</w:t>
            </w:r>
          </w:p>
          <w:p w:rsidR="009F7809" w:rsidRPr="009F7809" w:rsidRDefault="009F7809" w:rsidP="009F7809">
            <w:pPr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Сведения о наличии, либо отсутствии письменного согласия выдвинутых кандидатов баллотироваться в данные органы;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Рекомендации совета директоров по распределению прибыли общества;</w:t>
            </w:r>
          </w:p>
          <w:p w:rsidR="009F7809" w:rsidRDefault="009F7809" w:rsidP="009F7809">
            <w:pPr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Рекомендации совета директоров по размеру дивиденда и по порядку его выплаты</w:t>
            </w:r>
          </w:p>
          <w:p w:rsidR="009F7809" w:rsidRPr="009F7809" w:rsidRDefault="009F7809" w:rsidP="009F7809">
            <w:pPr>
              <w:jc w:val="both"/>
              <w:rPr>
                <w:sz w:val="22"/>
                <w:szCs w:val="22"/>
              </w:rPr>
            </w:pPr>
            <w:r w:rsidRPr="009F7809">
              <w:rPr>
                <w:sz w:val="22"/>
                <w:szCs w:val="22"/>
              </w:rPr>
              <w:t xml:space="preserve">Предложенный вариант бюллетеня утвердить, включив кандидатуры в совет </w:t>
            </w:r>
            <w:proofErr w:type="gramStart"/>
            <w:r w:rsidRPr="009F7809">
              <w:rPr>
                <w:sz w:val="22"/>
                <w:szCs w:val="22"/>
              </w:rPr>
              <w:t>директоров,  ревизионную</w:t>
            </w:r>
            <w:proofErr w:type="gramEnd"/>
            <w:r w:rsidRPr="009F7809">
              <w:rPr>
                <w:sz w:val="22"/>
                <w:szCs w:val="22"/>
              </w:rPr>
              <w:t xml:space="preserve"> комиссию  общества, </w:t>
            </w:r>
            <w:r w:rsidR="005F5FF5">
              <w:rPr>
                <w:sz w:val="22"/>
                <w:szCs w:val="22"/>
              </w:rPr>
              <w:t xml:space="preserve">на пост генерального директора общества </w:t>
            </w:r>
            <w:r w:rsidRPr="009F7809">
              <w:rPr>
                <w:sz w:val="22"/>
                <w:szCs w:val="22"/>
              </w:rPr>
              <w:t xml:space="preserve">утвержденные на </w:t>
            </w:r>
            <w:r w:rsidRPr="009F7809">
              <w:rPr>
                <w:sz w:val="22"/>
                <w:szCs w:val="22"/>
              </w:rPr>
              <w:lastRenderedPageBreak/>
              <w:t>заседании совета директоров 1</w:t>
            </w:r>
            <w:r w:rsidR="005F5FF5">
              <w:rPr>
                <w:sz w:val="22"/>
                <w:szCs w:val="22"/>
              </w:rPr>
              <w:t>5</w:t>
            </w:r>
            <w:r w:rsidRPr="009F7809">
              <w:rPr>
                <w:sz w:val="22"/>
                <w:szCs w:val="22"/>
              </w:rPr>
              <w:t xml:space="preserve"> февраля 201</w:t>
            </w:r>
            <w:r w:rsidR="00867DE4">
              <w:rPr>
                <w:sz w:val="22"/>
                <w:szCs w:val="22"/>
              </w:rPr>
              <w:t>9</w:t>
            </w:r>
            <w:r w:rsidRPr="009F7809">
              <w:rPr>
                <w:sz w:val="22"/>
                <w:szCs w:val="22"/>
              </w:rPr>
              <w:t xml:space="preserve"> г.</w:t>
            </w:r>
          </w:p>
          <w:p w:rsidR="009F7809" w:rsidRDefault="009F7809" w:rsidP="009F7809">
            <w:pPr>
              <w:jc w:val="both"/>
              <w:rPr>
                <w:sz w:val="22"/>
                <w:szCs w:val="22"/>
              </w:rPr>
            </w:pPr>
            <w:proofErr w:type="gramStart"/>
            <w:r w:rsidRPr="009F7809">
              <w:rPr>
                <w:sz w:val="22"/>
                <w:szCs w:val="22"/>
              </w:rPr>
              <w:t>Рекомендовать  общему</w:t>
            </w:r>
            <w:proofErr w:type="gramEnd"/>
            <w:r w:rsidRPr="009F7809">
              <w:rPr>
                <w:sz w:val="22"/>
                <w:szCs w:val="22"/>
              </w:rPr>
              <w:t xml:space="preserve"> собранию акционеров  утвердить аудиторскую  фирму ООО «</w:t>
            </w:r>
            <w:r w:rsidRPr="009F7809">
              <w:rPr>
                <w:caps/>
                <w:sz w:val="22"/>
                <w:szCs w:val="22"/>
              </w:rPr>
              <w:t>Атлант-аудит</w:t>
            </w:r>
            <w:r w:rsidRPr="009F7809">
              <w:rPr>
                <w:sz w:val="22"/>
                <w:szCs w:val="22"/>
              </w:rPr>
              <w:t>».</w:t>
            </w:r>
          </w:p>
          <w:p w:rsidR="009F7809" w:rsidRPr="009F7809" w:rsidRDefault="009F7809" w:rsidP="009F7809">
            <w:pPr>
              <w:jc w:val="both"/>
              <w:rPr>
                <w:sz w:val="22"/>
                <w:szCs w:val="22"/>
              </w:rPr>
            </w:pPr>
            <w:r w:rsidRPr="009F7809">
              <w:rPr>
                <w:sz w:val="22"/>
                <w:szCs w:val="22"/>
              </w:rPr>
              <w:t>Поручить генеральному директору ОАО «Твер</w:t>
            </w:r>
            <w:r w:rsidR="00522A39">
              <w:rPr>
                <w:sz w:val="22"/>
                <w:szCs w:val="22"/>
              </w:rPr>
              <w:t>ской порт» заключить договор с Т</w:t>
            </w:r>
            <w:r w:rsidRPr="009F7809">
              <w:rPr>
                <w:sz w:val="22"/>
                <w:szCs w:val="22"/>
              </w:rPr>
              <w:t xml:space="preserve">верским филиалом ОАО «РЕЕСТР» на выполнение функций счетной комиссии на годовом общем собрании акционеров </w:t>
            </w:r>
            <w:r w:rsidR="00B3436A">
              <w:rPr>
                <w:sz w:val="22"/>
                <w:szCs w:val="22"/>
              </w:rPr>
              <w:t>2</w:t>
            </w:r>
            <w:r w:rsidR="00867DE4">
              <w:rPr>
                <w:sz w:val="22"/>
                <w:szCs w:val="22"/>
              </w:rPr>
              <w:t>2</w:t>
            </w:r>
            <w:r w:rsidRPr="009F7809">
              <w:rPr>
                <w:sz w:val="22"/>
                <w:szCs w:val="22"/>
              </w:rPr>
              <w:t xml:space="preserve"> мая 201</w:t>
            </w:r>
            <w:r w:rsidR="00867DE4">
              <w:rPr>
                <w:sz w:val="22"/>
                <w:szCs w:val="22"/>
              </w:rPr>
              <w:t>9</w:t>
            </w:r>
            <w:r w:rsidRPr="009F7809">
              <w:rPr>
                <w:sz w:val="22"/>
                <w:szCs w:val="22"/>
              </w:rPr>
              <w:t xml:space="preserve"> года.</w:t>
            </w:r>
          </w:p>
          <w:p w:rsidR="009F7809" w:rsidRPr="009F7809" w:rsidRDefault="009F7809" w:rsidP="009F7809">
            <w:pPr>
              <w:rPr>
                <w:sz w:val="22"/>
                <w:szCs w:val="22"/>
              </w:rPr>
            </w:pPr>
          </w:p>
        </w:tc>
      </w:tr>
      <w:tr w:rsidR="00B23BFA" w:rsidRPr="00DE5F52">
        <w:tc>
          <w:tcPr>
            <w:tcW w:w="648" w:type="dxa"/>
          </w:tcPr>
          <w:p w:rsidR="00B23BFA" w:rsidRPr="00DE5F52" w:rsidRDefault="00CB0A7B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B23BFA" w:rsidRPr="00DE5F52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B23BFA" w:rsidRPr="00DE5F52" w:rsidRDefault="00CB0A7B" w:rsidP="00867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3BFA">
              <w:rPr>
                <w:sz w:val="22"/>
                <w:szCs w:val="22"/>
              </w:rPr>
              <w:t>(1</w:t>
            </w:r>
            <w:r w:rsidR="00867DE4">
              <w:rPr>
                <w:sz w:val="22"/>
                <w:szCs w:val="22"/>
              </w:rPr>
              <w:t>72</w:t>
            </w:r>
            <w:r w:rsidR="00B23BFA" w:rsidRPr="00DE5F5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B23BFA" w:rsidRPr="00DE5F52" w:rsidRDefault="00625171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2DEB">
              <w:rPr>
                <w:sz w:val="22"/>
                <w:szCs w:val="22"/>
              </w:rPr>
              <w:t>7</w:t>
            </w:r>
            <w:r w:rsidR="00B23BFA" w:rsidRPr="00DE5F52">
              <w:rPr>
                <w:sz w:val="22"/>
                <w:szCs w:val="22"/>
              </w:rPr>
              <w:t>.05.</w:t>
            </w:r>
            <w:r w:rsidR="00B23BFA">
              <w:rPr>
                <w:sz w:val="22"/>
                <w:szCs w:val="22"/>
              </w:rPr>
              <w:t>1</w:t>
            </w:r>
            <w:r w:rsidR="00772DEB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B23BFA" w:rsidRDefault="00B23BFA" w:rsidP="00F46DF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Избрание </w:t>
            </w:r>
            <w:r w:rsidRPr="00DE5F52">
              <w:rPr>
                <w:sz w:val="22"/>
                <w:szCs w:val="22"/>
              </w:rPr>
              <w:t xml:space="preserve"> председател</w:t>
            </w:r>
            <w:r>
              <w:rPr>
                <w:sz w:val="22"/>
                <w:szCs w:val="22"/>
              </w:rPr>
              <w:t>ьствующего</w:t>
            </w:r>
            <w:proofErr w:type="gramEnd"/>
            <w:r>
              <w:rPr>
                <w:sz w:val="22"/>
                <w:szCs w:val="22"/>
              </w:rPr>
              <w:t xml:space="preserve"> на заседании </w:t>
            </w:r>
            <w:r w:rsidRPr="00DE5F52">
              <w:rPr>
                <w:sz w:val="22"/>
                <w:szCs w:val="22"/>
              </w:rPr>
              <w:t>совета директоров</w:t>
            </w:r>
          </w:p>
          <w:p w:rsidR="00B23BFA" w:rsidRDefault="00B23BFA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</w:t>
            </w:r>
            <w:r w:rsidRPr="00DE5F52">
              <w:rPr>
                <w:sz w:val="22"/>
                <w:szCs w:val="22"/>
              </w:rPr>
              <w:t>секретаря совета директоров</w:t>
            </w:r>
          </w:p>
          <w:p w:rsidR="00916CE4" w:rsidRPr="00DE5F52" w:rsidRDefault="00916CE4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повестки дня и даты проведения следующего заседания совета директоров</w:t>
            </w:r>
          </w:p>
        </w:tc>
        <w:tc>
          <w:tcPr>
            <w:tcW w:w="4140" w:type="dxa"/>
          </w:tcPr>
          <w:p w:rsidR="00B23BFA" w:rsidRDefault="00B23BFA" w:rsidP="00F46DF7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 xml:space="preserve">ьствующим на </w:t>
            </w:r>
            <w:proofErr w:type="gramStart"/>
            <w:r>
              <w:rPr>
                <w:sz w:val="22"/>
                <w:szCs w:val="22"/>
              </w:rPr>
              <w:t xml:space="preserve">заседании </w:t>
            </w:r>
            <w:r w:rsidRPr="00DE5F52">
              <w:rPr>
                <w:sz w:val="22"/>
                <w:szCs w:val="22"/>
              </w:rPr>
              <w:t xml:space="preserve"> совета</w:t>
            </w:r>
            <w:proofErr w:type="gramEnd"/>
            <w:r w:rsidRPr="00DE5F52">
              <w:rPr>
                <w:sz w:val="22"/>
                <w:szCs w:val="22"/>
              </w:rPr>
              <w:t xml:space="preserve"> директоров избран</w:t>
            </w:r>
            <w:r>
              <w:rPr>
                <w:sz w:val="22"/>
                <w:szCs w:val="22"/>
              </w:rPr>
              <w:t xml:space="preserve"> </w:t>
            </w:r>
            <w:r w:rsidRPr="00DE5F52">
              <w:rPr>
                <w:sz w:val="22"/>
                <w:szCs w:val="22"/>
              </w:rPr>
              <w:t xml:space="preserve"> </w:t>
            </w:r>
            <w:proofErr w:type="spellStart"/>
            <w:r w:rsidR="00DD4FCB">
              <w:rPr>
                <w:sz w:val="22"/>
                <w:szCs w:val="22"/>
              </w:rPr>
              <w:t>Клюшин</w:t>
            </w:r>
            <w:proofErr w:type="spellEnd"/>
            <w:r w:rsidR="00DD4FCB">
              <w:rPr>
                <w:sz w:val="22"/>
                <w:szCs w:val="22"/>
              </w:rPr>
              <w:t xml:space="preserve"> М.М.</w:t>
            </w:r>
          </w:p>
          <w:p w:rsidR="00522A39" w:rsidRPr="00DE5F52" w:rsidRDefault="00522A39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Председателем совета директоров избран </w:t>
            </w:r>
            <w:proofErr w:type="spellStart"/>
            <w:r>
              <w:rPr>
                <w:sz w:val="22"/>
                <w:szCs w:val="22"/>
              </w:rPr>
              <w:t>Клюшин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  <w:p w:rsidR="00B23BFA" w:rsidRDefault="00B23BFA" w:rsidP="00916CE4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Секретарем совета директоров </w:t>
            </w:r>
            <w:r>
              <w:rPr>
                <w:sz w:val="22"/>
                <w:szCs w:val="22"/>
              </w:rPr>
              <w:t xml:space="preserve">утверждена </w:t>
            </w:r>
            <w:r w:rsidR="00916CE4">
              <w:rPr>
                <w:sz w:val="22"/>
                <w:szCs w:val="22"/>
              </w:rPr>
              <w:t>Потяко Л.С.</w:t>
            </w:r>
          </w:p>
          <w:p w:rsidR="00916CE4" w:rsidRDefault="00916CE4" w:rsidP="00916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Решил</w:t>
            </w:r>
            <w:r w:rsidR="00522A39">
              <w:rPr>
                <w:sz w:val="22"/>
                <w:szCs w:val="22"/>
              </w:rPr>
              <w:t xml:space="preserve">и следующее заседание провести </w:t>
            </w:r>
            <w:r w:rsidR="00772DEB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мая 201</w:t>
            </w:r>
            <w:r w:rsidR="00772DE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 с повесткой дня: </w:t>
            </w:r>
            <w:proofErr w:type="gramStart"/>
            <w:r>
              <w:rPr>
                <w:sz w:val="22"/>
                <w:szCs w:val="22"/>
              </w:rPr>
              <w:t>1.Образование</w:t>
            </w:r>
            <w:proofErr w:type="gramEnd"/>
            <w:r>
              <w:rPr>
                <w:sz w:val="22"/>
                <w:szCs w:val="22"/>
              </w:rPr>
              <w:t xml:space="preserve"> коллегиального исполнительного  органа общества -заключение договоров (контрактов) с членами правления ОАО «</w:t>
            </w:r>
            <w:r w:rsidR="00772DE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верской порт»</w:t>
            </w:r>
          </w:p>
          <w:p w:rsidR="00916CE4" w:rsidRPr="00DE5F52" w:rsidRDefault="00916CE4" w:rsidP="00916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Утверждение плана работы совета директоров.</w:t>
            </w:r>
          </w:p>
        </w:tc>
      </w:tr>
      <w:tr w:rsidR="00B23BFA" w:rsidRPr="00DE5F52">
        <w:tc>
          <w:tcPr>
            <w:tcW w:w="648" w:type="dxa"/>
          </w:tcPr>
          <w:p w:rsidR="00B23BFA" w:rsidRPr="00DE5F52" w:rsidRDefault="00CB0A7B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3BFA" w:rsidRPr="00DE5F52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B23BFA" w:rsidRPr="00DE5F52" w:rsidRDefault="00CB0A7B" w:rsidP="008F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3BFA" w:rsidRPr="00DE5F52">
              <w:rPr>
                <w:sz w:val="22"/>
                <w:szCs w:val="22"/>
              </w:rPr>
              <w:t>(</w:t>
            </w:r>
            <w:r w:rsidR="00B23BFA">
              <w:rPr>
                <w:sz w:val="22"/>
                <w:szCs w:val="22"/>
              </w:rPr>
              <w:t>1</w:t>
            </w:r>
            <w:r w:rsidR="008F767D">
              <w:rPr>
                <w:sz w:val="22"/>
                <w:szCs w:val="22"/>
              </w:rPr>
              <w:t>73</w:t>
            </w:r>
            <w:r w:rsidR="00B23BFA" w:rsidRPr="00DE5F5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B23BFA" w:rsidRPr="00DE5F52" w:rsidRDefault="008F767D" w:rsidP="008F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D7037">
              <w:rPr>
                <w:sz w:val="22"/>
                <w:szCs w:val="22"/>
              </w:rPr>
              <w:t>.05.1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B23BFA" w:rsidRPr="00DE5F52" w:rsidRDefault="00B23BFA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коллегиального исполнительного органа -з</w:t>
            </w:r>
            <w:r w:rsidRPr="00DE5F52">
              <w:rPr>
                <w:sz w:val="22"/>
                <w:szCs w:val="22"/>
              </w:rPr>
              <w:t>аключение договоров с членами правления</w:t>
            </w:r>
          </w:p>
          <w:p w:rsidR="00B23BFA" w:rsidRPr="00DE5F52" w:rsidRDefault="00B23BFA" w:rsidP="00F46DF7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Утверждение плана работы совета директоров</w:t>
            </w:r>
          </w:p>
        </w:tc>
        <w:tc>
          <w:tcPr>
            <w:tcW w:w="4140" w:type="dxa"/>
          </w:tcPr>
          <w:p w:rsidR="00B23BFA" w:rsidRPr="00DE5F52" w:rsidRDefault="00CB0A7B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23BFA" w:rsidRPr="00DE5F52">
              <w:rPr>
                <w:sz w:val="22"/>
                <w:szCs w:val="22"/>
              </w:rPr>
              <w:t xml:space="preserve">аключены договора (контракты) с </w:t>
            </w:r>
            <w:r w:rsidR="00DD4FCB">
              <w:rPr>
                <w:sz w:val="22"/>
                <w:szCs w:val="22"/>
              </w:rPr>
              <w:t>Антипиным Д.С</w:t>
            </w:r>
            <w:r w:rsidR="00B23BFA" w:rsidRPr="00DE5F52">
              <w:rPr>
                <w:sz w:val="22"/>
                <w:szCs w:val="22"/>
              </w:rPr>
              <w:t xml:space="preserve">. и </w:t>
            </w:r>
            <w:r w:rsidR="00B23BFA">
              <w:rPr>
                <w:sz w:val="22"/>
                <w:szCs w:val="22"/>
              </w:rPr>
              <w:t>Пастуховым В.В.;</w:t>
            </w:r>
          </w:p>
          <w:p w:rsidR="00B23BFA" w:rsidRDefault="00B23BFA" w:rsidP="00F46DF7">
            <w:pPr>
              <w:rPr>
                <w:sz w:val="22"/>
                <w:szCs w:val="22"/>
              </w:rPr>
            </w:pPr>
          </w:p>
          <w:p w:rsidR="00B23BFA" w:rsidRPr="00DE5F52" w:rsidRDefault="00B23BFA" w:rsidP="00F46DF7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утвержден план работы совета директоров</w:t>
            </w:r>
          </w:p>
        </w:tc>
      </w:tr>
      <w:tr w:rsidR="00CB0A7B" w:rsidRPr="00DE5F52">
        <w:tc>
          <w:tcPr>
            <w:tcW w:w="648" w:type="dxa"/>
          </w:tcPr>
          <w:p w:rsidR="00CB0A7B" w:rsidRPr="00DE5F52" w:rsidRDefault="00CB0A7B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</w:tcPr>
          <w:p w:rsidR="00CB0A7B" w:rsidRDefault="00CB0A7B" w:rsidP="008F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6(1</w:t>
            </w:r>
            <w:r w:rsidR="008F767D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CB0A7B" w:rsidRDefault="00A66645" w:rsidP="008F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F767D">
              <w:rPr>
                <w:sz w:val="22"/>
                <w:szCs w:val="22"/>
              </w:rPr>
              <w:t>7</w:t>
            </w:r>
            <w:r w:rsidR="00CB0A7B">
              <w:rPr>
                <w:sz w:val="22"/>
                <w:szCs w:val="22"/>
              </w:rPr>
              <w:t>.0</w:t>
            </w:r>
            <w:r w:rsidR="009F7809">
              <w:rPr>
                <w:sz w:val="22"/>
                <w:szCs w:val="22"/>
              </w:rPr>
              <w:t>8</w:t>
            </w:r>
            <w:r w:rsidR="00CB0A7B">
              <w:rPr>
                <w:sz w:val="22"/>
                <w:szCs w:val="22"/>
              </w:rPr>
              <w:t>.1</w:t>
            </w:r>
            <w:r w:rsidR="008F767D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9F7809" w:rsidRPr="00DE5F52" w:rsidRDefault="009F7809" w:rsidP="009F7809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Подведение </w:t>
            </w:r>
            <w:proofErr w:type="gramStart"/>
            <w:r w:rsidRPr="00DE5F52">
              <w:rPr>
                <w:sz w:val="22"/>
                <w:szCs w:val="22"/>
              </w:rPr>
              <w:t>итогов  работы</w:t>
            </w:r>
            <w:proofErr w:type="gramEnd"/>
            <w:r w:rsidRPr="00DE5F52">
              <w:rPr>
                <w:sz w:val="22"/>
                <w:szCs w:val="22"/>
              </w:rPr>
              <w:t xml:space="preserve"> общества за 1 полугодие 20</w:t>
            </w:r>
            <w:r>
              <w:rPr>
                <w:sz w:val="22"/>
                <w:szCs w:val="22"/>
              </w:rPr>
              <w:t>1</w:t>
            </w:r>
            <w:r w:rsidR="008F767D">
              <w:rPr>
                <w:sz w:val="22"/>
                <w:szCs w:val="22"/>
              </w:rPr>
              <w:t>9</w:t>
            </w:r>
            <w:r w:rsidRPr="00DE5F52">
              <w:rPr>
                <w:sz w:val="22"/>
                <w:szCs w:val="22"/>
              </w:rPr>
              <w:t xml:space="preserve"> г. и утверждение  плана работы на 2-е полугодие</w:t>
            </w:r>
          </w:p>
          <w:p w:rsidR="009F7809" w:rsidRDefault="009F7809" w:rsidP="009F7809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Отчет ревизионной </w:t>
            </w:r>
            <w:proofErr w:type="gramStart"/>
            <w:r w:rsidRPr="00DE5F52">
              <w:rPr>
                <w:sz w:val="22"/>
                <w:szCs w:val="22"/>
              </w:rPr>
              <w:t>комиссии  общества</w:t>
            </w:r>
            <w:proofErr w:type="gramEnd"/>
            <w:r w:rsidRPr="00DE5F52">
              <w:rPr>
                <w:sz w:val="22"/>
                <w:szCs w:val="22"/>
              </w:rPr>
              <w:t xml:space="preserve"> по итогам 1-го полугодия</w:t>
            </w:r>
          </w:p>
          <w:p w:rsidR="00CB0A7B" w:rsidRPr="00DE5F52" w:rsidRDefault="00CB0A7B" w:rsidP="00F46DF7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F7809" w:rsidRDefault="009F7809" w:rsidP="009F7809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Утверждены итоги работы общества за </w:t>
            </w:r>
          </w:p>
          <w:p w:rsidR="009F7809" w:rsidRDefault="009F7809" w:rsidP="009F7809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1-е полугодие и план работы на 2-е полугодие 20</w:t>
            </w:r>
            <w:r w:rsidR="00625171">
              <w:rPr>
                <w:sz w:val="22"/>
                <w:szCs w:val="22"/>
              </w:rPr>
              <w:t>1</w:t>
            </w:r>
            <w:r w:rsidR="008F76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B0A7B" w:rsidRPr="00DE5F52" w:rsidRDefault="009F7809" w:rsidP="008F767D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отчет ревизионной комиссии по итогам работы общества за 1-е полугодие 20</w:t>
            </w:r>
            <w:r>
              <w:rPr>
                <w:sz w:val="22"/>
                <w:szCs w:val="22"/>
              </w:rPr>
              <w:t>1</w:t>
            </w:r>
            <w:r w:rsidR="008F767D">
              <w:rPr>
                <w:sz w:val="22"/>
                <w:szCs w:val="22"/>
              </w:rPr>
              <w:t>9</w:t>
            </w:r>
            <w:r w:rsidRPr="00DE5F52">
              <w:rPr>
                <w:sz w:val="22"/>
                <w:szCs w:val="22"/>
              </w:rPr>
              <w:t xml:space="preserve"> г. принят</w:t>
            </w:r>
            <w:r>
              <w:rPr>
                <w:sz w:val="22"/>
                <w:szCs w:val="22"/>
              </w:rPr>
              <w:t xml:space="preserve"> </w:t>
            </w:r>
            <w:r w:rsidRPr="00DE5F52">
              <w:rPr>
                <w:sz w:val="22"/>
                <w:szCs w:val="22"/>
              </w:rPr>
              <w:t xml:space="preserve"> к сведению</w:t>
            </w:r>
          </w:p>
        </w:tc>
      </w:tr>
      <w:tr w:rsidR="00B23BFA" w:rsidRPr="00DE5F52">
        <w:tc>
          <w:tcPr>
            <w:tcW w:w="648" w:type="dxa"/>
          </w:tcPr>
          <w:p w:rsidR="00B23BFA" w:rsidRPr="00DE5F52" w:rsidRDefault="00BE3C94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3BFA" w:rsidRPr="00DE5F52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B23BFA" w:rsidRPr="00DE5F52" w:rsidRDefault="00BE3C94" w:rsidP="008F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3BFA">
              <w:rPr>
                <w:sz w:val="22"/>
                <w:szCs w:val="22"/>
              </w:rPr>
              <w:t>(1</w:t>
            </w:r>
            <w:r w:rsidR="008F767D">
              <w:rPr>
                <w:sz w:val="22"/>
                <w:szCs w:val="22"/>
              </w:rPr>
              <w:t>75</w:t>
            </w:r>
            <w:r w:rsidR="00B23BFA" w:rsidRPr="00DE5F5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B23BFA" w:rsidRPr="00DE5F52" w:rsidRDefault="008F767D" w:rsidP="008F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D4FCB">
              <w:rPr>
                <w:sz w:val="22"/>
                <w:szCs w:val="22"/>
              </w:rPr>
              <w:t>.</w:t>
            </w:r>
            <w:r w:rsidR="00DC1720">
              <w:rPr>
                <w:sz w:val="22"/>
                <w:szCs w:val="22"/>
              </w:rPr>
              <w:t>1</w:t>
            </w:r>
            <w:r w:rsidR="00A66645">
              <w:rPr>
                <w:sz w:val="22"/>
                <w:szCs w:val="22"/>
              </w:rPr>
              <w:t>1</w:t>
            </w:r>
            <w:r w:rsidR="00DD4F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DC1720" w:rsidRPr="00DE5F52" w:rsidRDefault="00DC1720" w:rsidP="00DC1720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Отчет о </w:t>
            </w:r>
            <w:proofErr w:type="gramStart"/>
            <w:r w:rsidRPr="00DE5F52">
              <w:rPr>
                <w:sz w:val="22"/>
                <w:szCs w:val="22"/>
              </w:rPr>
              <w:t>финанс</w:t>
            </w:r>
            <w:r w:rsidR="00180948">
              <w:rPr>
                <w:sz w:val="22"/>
                <w:szCs w:val="22"/>
              </w:rPr>
              <w:t xml:space="preserve">овой </w:t>
            </w:r>
            <w:r w:rsidRPr="00DE5F52">
              <w:rPr>
                <w:sz w:val="22"/>
                <w:szCs w:val="22"/>
              </w:rPr>
              <w:t xml:space="preserve"> и</w:t>
            </w:r>
            <w:proofErr w:type="gramEnd"/>
            <w:r w:rsidRPr="00DE5F52">
              <w:rPr>
                <w:sz w:val="22"/>
                <w:szCs w:val="22"/>
              </w:rPr>
              <w:t xml:space="preserve"> производственной деятельности общества по итогам работы за 9 месяцев </w:t>
            </w:r>
            <w:r>
              <w:rPr>
                <w:sz w:val="22"/>
                <w:szCs w:val="22"/>
              </w:rPr>
              <w:t>201</w:t>
            </w:r>
            <w:r w:rsidR="008F76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 (предварительные итоги навигации, план зимнего судоремонта)</w:t>
            </w:r>
          </w:p>
          <w:p w:rsidR="00DC1720" w:rsidRDefault="00DC1720" w:rsidP="00DC1720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Отчет ревизионной комиссии общества по итогам 9 месяцев</w:t>
            </w:r>
            <w:r>
              <w:rPr>
                <w:sz w:val="22"/>
                <w:szCs w:val="22"/>
              </w:rPr>
              <w:t xml:space="preserve"> </w:t>
            </w:r>
          </w:p>
          <w:p w:rsidR="00B23BFA" w:rsidRPr="00DE5F52" w:rsidRDefault="00DC1720" w:rsidP="008F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F76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140" w:type="dxa"/>
          </w:tcPr>
          <w:p w:rsidR="00DC1720" w:rsidRPr="00DE5F52" w:rsidRDefault="00DC1720" w:rsidP="00DC1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 к сведению</w:t>
            </w:r>
            <w:r w:rsidRPr="00DE5F52">
              <w:rPr>
                <w:sz w:val="22"/>
                <w:szCs w:val="22"/>
              </w:rPr>
              <w:t xml:space="preserve"> итоги работы общества за 9 мес.  20</w:t>
            </w:r>
            <w:r w:rsidR="00A66645">
              <w:rPr>
                <w:sz w:val="22"/>
                <w:szCs w:val="22"/>
              </w:rPr>
              <w:t>1</w:t>
            </w:r>
            <w:r w:rsidR="008F76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 и </w:t>
            </w:r>
            <w:proofErr w:type="gramStart"/>
            <w:r>
              <w:rPr>
                <w:sz w:val="22"/>
                <w:szCs w:val="22"/>
              </w:rPr>
              <w:t>предварительные итоги навигации</w:t>
            </w:r>
            <w:proofErr w:type="gramEnd"/>
            <w:r>
              <w:rPr>
                <w:sz w:val="22"/>
                <w:szCs w:val="22"/>
              </w:rPr>
              <w:t xml:space="preserve"> и план зимнего судоремонта; </w:t>
            </w:r>
          </w:p>
          <w:p w:rsidR="00B23BFA" w:rsidRPr="00DE5F52" w:rsidRDefault="00DC1720" w:rsidP="008F767D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отчет ревизионной комиссии по итогам работы общества 9  мес.20</w:t>
            </w:r>
            <w:r>
              <w:rPr>
                <w:sz w:val="22"/>
                <w:szCs w:val="22"/>
              </w:rPr>
              <w:t>1</w:t>
            </w:r>
            <w:r w:rsidR="008F767D">
              <w:rPr>
                <w:sz w:val="22"/>
                <w:szCs w:val="22"/>
              </w:rPr>
              <w:t>9</w:t>
            </w:r>
            <w:r w:rsidRPr="00DE5F52">
              <w:rPr>
                <w:sz w:val="22"/>
                <w:szCs w:val="22"/>
              </w:rPr>
              <w:t xml:space="preserve"> г. принят к сведению</w:t>
            </w:r>
            <w:r w:rsidR="00B23BFA">
              <w:rPr>
                <w:sz w:val="22"/>
                <w:szCs w:val="22"/>
              </w:rPr>
              <w:t>.</w:t>
            </w:r>
          </w:p>
        </w:tc>
      </w:tr>
    </w:tbl>
    <w:p w:rsidR="00B23BFA" w:rsidRPr="00B81DAA" w:rsidRDefault="00B23BFA">
      <w:pPr>
        <w:rPr>
          <w:sz w:val="22"/>
        </w:rPr>
      </w:pPr>
    </w:p>
    <w:p w:rsidR="00B81DAA" w:rsidRDefault="00B81DAA">
      <w:pPr>
        <w:rPr>
          <w:sz w:val="22"/>
        </w:rPr>
      </w:pPr>
      <w:r>
        <w:rPr>
          <w:sz w:val="22"/>
        </w:rPr>
        <w:t xml:space="preserve">Действующее </w:t>
      </w:r>
      <w:r w:rsidRPr="00B81DAA">
        <w:rPr>
          <w:sz w:val="22"/>
        </w:rPr>
        <w:t xml:space="preserve">Положение о совете директоров </w:t>
      </w:r>
      <w:r>
        <w:rPr>
          <w:sz w:val="22"/>
        </w:rPr>
        <w:t xml:space="preserve">утверждено на годовом общем собрании </w:t>
      </w:r>
      <w:proofErr w:type="gramStart"/>
      <w:r>
        <w:rPr>
          <w:sz w:val="22"/>
        </w:rPr>
        <w:t xml:space="preserve">акционеров </w:t>
      </w:r>
      <w:r w:rsidR="0086068D">
        <w:rPr>
          <w:sz w:val="22"/>
        </w:rPr>
        <w:t xml:space="preserve"> 04.06.2003</w:t>
      </w:r>
      <w:proofErr w:type="gramEnd"/>
      <w:r w:rsidR="0086068D">
        <w:rPr>
          <w:sz w:val="22"/>
        </w:rPr>
        <w:t xml:space="preserve"> г. Протокол № 1 (11)</w:t>
      </w:r>
      <w:r>
        <w:rPr>
          <w:sz w:val="22"/>
        </w:rPr>
        <w:t>.</w:t>
      </w:r>
    </w:p>
    <w:p w:rsidR="0086068D" w:rsidRDefault="0086068D">
      <w:pPr>
        <w:rPr>
          <w:sz w:val="22"/>
        </w:rPr>
      </w:pPr>
      <w:r>
        <w:rPr>
          <w:sz w:val="22"/>
        </w:rPr>
        <w:t>Положение о вознаграждении членов совета директоров отсутствует.</w:t>
      </w:r>
    </w:p>
    <w:p w:rsidR="0086068D" w:rsidRDefault="0086068D">
      <w:pPr>
        <w:rPr>
          <w:sz w:val="22"/>
        </w:rPr>
      </w:pPr>
      <w:r>
        <w:rPr>
          <w:sz w:val="22"/>
        </w:rPr>
        <w:t xml:space="preserve">Вознаграждения членам совета </w:t>
      </w:r>
      <w:proofErr w:type="gramStart"/>
      <w:r>
        <w:rPr>
          <w:sz w:val="22"/>
        </w:rPr>
        <w:t>директоров  предусмотрены</w:t>
      </w:r>
      <w:proofErr w:type="gramEnd"/>
      <w:r w:rsidR="00A66645">
        <w:rPr>
          <w:sz w:val="22"/>
        </w:rPr>
        <w:t xml:space="preserve"> по решению общего собрания акционеров</w:t>
      </w:r>
      <w:r>
        <w:rPr>
          <w:sz w:val="22"/>
        </w:rPr>
        <w:t>.</w:t>
      </w:r>
    </w:p>
    <w:p w:rsidR="0086068D" w:rsidRDefault="0086068D">
      <w:pPr>
        <w:rPr>
          <w:sz w:val="22"/>
        </w:rPr>
      </w:pPr>
    </w:p>
    <w:p w:rsidR="0086068D" w:rsidRPr="0086068D" w:rsidRDefault="0086068D">
      <w:pPr>
        <w:rPr>
          <w:b/>
          <w:sz w:val="22"/>
        </w:rPr>
      </w:pPr>
      <w:r w:rsidRPr="0086068D">
        <w:rPr>
          <w:b/>
          <w:sz w:val="22"/>
        </w:rPr>
        <w:t>4. Сведения о ревизионной комиссии общества.</w:t>
      </w:r>
    </w:p>
    <w:p w:rsidR="0086068D" w:rsidRDefault="0086068D">
      <w:pPr>
        <w:rPr>
          <w:sz w:val="22"/>
        </w:rPr>
      </w:pPr>
      <w:r>
        <w:rPr>
          <w:sz w:val="22"/>
        </w:rPr>
        <w:t>Ревизионная комиссия общества состоит из 3-х человек.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466"/>
        <w:gridCol w:w="6729"/>
      </w:tblGrid>
      <w:tr w:rsidR="009D5D03">
        <w:tc>
          <w:tcPr>
            <w:tcW w:w="3528" w:type="dxa"/>
          </w:tcPr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>Степанова Елена Дмитриевна</w:t>
            </w:r>
          </w:p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>председатель</w:t>
            </w:r>
          </w:p>
        </w:tc>
        <w:tc>
          <w:tcPr>
            <w:tcW w:w="6893" w:type="dxa"/>
          </w:tcPr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>Образование: высшее</w:t>
            </w:r>
          </w:p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>Год рождения: 1968</w:t>
            </w:r>
          </w:p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 xml:space="preserve">Место работы: ОАО "Тверской порт", начальник </w:t>
            </w:r>
            <w:proofErr w:type="spellStart"/>
            <w:r>
              <w:rPr>
                <w:sz w:val="22"/>
              </w:rPr>
              <w:t>О</w:t>
            </w:r>
            <w:r w:rsidR="007A1B14">
              <w:rPr>
                <w:sz w:val="22"/>
              </w:rPr>
              <w:t>УК</w:t>
            </w:r>
            <w:r>
              <w:rPr>
                <w:sz w:val="22"/>
              </w:rPr>
              <w:t>и</w:t>
            </w:r>
            <w:r w:rsidR="007A1B14">
              <w:rPr>
                <w:sz w:val="22"/>
              </w:rPr>
              <w:t>ТО</w:t>
            </w:r>
            <w:proofErr w:type="spellEnd"/>
          </w:p>
        </w:tc>
      </w:tr>
      <w:tr w:rsidR="009D5D03">
        <w:tc>
          <w:tcPr>
            <w:tcW w:w="3528" w:type="dxa"/>
          </w:tcPr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>Васильева Нина Ивановна</w:t>
            </w:r>
          </w:p>
        </w:tc>
        <w:tc>
          <w:tcPr>
            <w:tcW w:w="6893" w:type="dxa"/>
          </w:tcPr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t>Образование: высшее</w:t>
            </w:r>
          </w:p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Год рождения: 1960</w:t>
            </w:r>
          </w:p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t>Место работы: ОАО "Тверской порт", инженер-гидротехник</w:t>
            </w:r>
          </w:p>
        </w:tc>
      </w:tr>
      <w:tr w:rsidR="009D5D03">
        <w:tc>
          <w:tcPr>
            <w:tcW w:w="3528" w:type="dxa"/>
          </w:tcPr>
          <w:p w:rsidR="009D5D03" w:rsidRDefault="009D5D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Купцова</w:t>
            </w:r>
            <w:proofErr w:type="spellEnd"/>
            <w:r>
              <w:rPr>
                <w:sz w:val="22"/>
              </w:rPr>
              <w:t xml:space="preserve"> Валентина Иосифовна</w:t>
            </w:r>
          </w:p>
        </w:tc>
        <w:tc>
          <w:tcPr>
            <w:tcW w:w="6893" w:type="dxa"/>
          </w:tcPr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t>Образование: высшее</w:t>
            </w:r>
          </w:p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t>Год рождения: 1950</w:t>
            </w:r>
          </w:p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t>Место работы: ОАО "Тверской порт", инженер ПЭО</w:t>
            </w:r>
          </w:p>
        </w:tc>
      </w:tr>
    </w:tbl>
    <w:p w:rsidR="0086068D" w:rsidRDefault="0086068D">
      <w:pPr>
        <w:rPr>
          <w:sz w:val="22"/>
        </w:rPr>
      </w:pPr>
    </w:p>
    <w:p w:rsidR="0086068D" w:rsidRDefault="0086068D">
      <w:pPr>
        <w:rPr>
          <w:sz w:val="22"/>
        </w:rPr>
      </w:pPr>
      <w:r>
        <w:rPr>
          <w:sz w:val="22"/>
        </w:rPr>
        <w:t xml:space="preserve">Вознаграждения членам </w:t>
      </w:r>
      <w:proofErr w:type="gramStart"/>
      <w:r>
        <w:rPr>
          <w:sz w:val="22"/>
        </w:rPr>
        <w:t>комиссии  предусмотрены</w:t>
      </w:r>
      <w:proofErr w:type="gramEnd"/>
      <w:r w:rsidR="00A66645">
        <w:rPr>
          <w:sz w:val="22"/>
        </w:rPr>
        <w:t xml:space="preserve"> по решению общего собрания акционеров.</w:t>
      </w:r>
    </w:p>
    <w:p w:rsidR="00B95D0B" w:rsidRDefault="00B95D0B">
      <w:pPr>
        <w:rPr>
          <w:sz w:val="22"/>
        </w:rPr>
      </w:pPr>
    </w:p>
    <w:p w:rsidR="0086068D" w:rsidRDefault="0086068D" w:rsidP="0086068D">
      <w:pPr>
        <w:rPr>
          <w:b/>
          <w:sz w:val="22"/>
        </w:rPr>
      </w:pPr>
      <w:r w:rsidRPr="00B95D0B">
        <w:rPr>
          <w:b/>
          <w:sz w:val="22"/>
        </w:rPr>
        <w:t>5.</w:t>
      </w:r>
      <w:r>
        <w:rPr>
          <w:sz w:val="22"/>
        </w:rPr>
        <w:t xml:space="preserve"> </w:t>
      </w: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 об исполнительных органах (генеральный директор и правление).</w:t>
      </w:r>
    </w:p>
    <w:p w:rsidR="0086068D" w:rsidRDefault="0086068D" w:rsidP="0086068D">
      <w:pPr>
        <w:rPr>
          <w:iCs/>
          <w:sz w:val="22"/>
        </w:rPr>
      </w:pPr>
      <w:r>
        <w:rPr>
          <w:iCs/>
          <w:sz w:val="22"/>
        </w:rPr>
        <w:t xml:space="preserve">    В обществе действует единоличный исполнительный орган – генеральный директор и коллегиальный исполнительный орган – правление.</w:t>
      </w:r>
    </w:p>
    <w:p w:rsidR="0086068D" w:rsidRDefault="0086068D" w:rsidP="0086068D">
      <w:pPr>
        <w:rPr>
          <w:iCs/>
          <w:sz w:val="22"/>
        </w:rPr>
      </w:pPr>
      <w:r>
        <w:rPr>
          <w:iCs/>
          <w:sz w:val="22"/>
        </w:rPr>
        <w:t xml:space="preserve">    Правление общества состоит из 3-х человек, председателем правления является генеральный директор.</w:t>
      </w:r>
    </w:p>
    <w:p w:rsidR="0086068D" w:rsidRDefault="0086068D" w:rsidP="0086068D">
      <w:pPr>
        <w:rPr>
          <w:iCs/>
          <w:sz w:val="22"/>
        </w:rPr>
      </w:pPr>
    </w:p>
    <w:p w:rsidR="0086068D" w:rsidRDefault="0086068D" w:rsidP="0086068D">
      <w:pPr>
        <w:rPr>
          <w:iCs/>
          <w:sz w:val="22"/>
        </w:rPr>
      </w:pPr>
      <w:r>
        <w:rPr>
          <w:iCs/>
          <w:sz w:val="22"/>
        </w:rPr>
        <w:t xml:space="preserve">    Состав правления 01.01.201</w:t>
      </w:r>
      <w:r w:rsidR="008F767D">
        <w:rPr>
          <w:iCs/>
          <w:sz w:val="22"/>
        </w:rPr>
        <w:t>9</w:t>
      </w:r>
      <w:r>
        <w:rPr>
          <w:iCs/>
          <w:sz w:val="22"/>
        </w:rPr>
        <w:t xml:space="preserve"> г. по </w:t>
      </w:r>
      <w:r w:rsidR="008F767D">
        <w:rPr>
          <w:iCs/>
          <w:sz w:val="22"/>
        </w:rPr>
        <w:t>31</w:t>
      </w:r>
      <w:r w:rsidR="00A66645">
        <w:rPr>
          <w:iCs/>
          <w:sz w:val="22"/>
        </w:rPr>
        <w:t>.</w:t>
      </w:r>
      <w:r>
        <w:rPr>
          <w:iCs/>
          <w:sz w:val="22"/>
        </w:rPr>
        <w:t>0</w:t>
      </w:r>
      <w:r w:rsidR="00685F86">
        <w:rPr>
          <w:iCs/>
          <w:sz w:val="22"/>
        </w:rPr>
        <w:t>5</w:t>
      </w:r>
      <w:r>
        <w:rPr>
          <w:iCs/>
          <w:sz w:val="22"/>
        </w:rPr>
        <w:t>.201</w:t>
      </w:r>
      <w:r w:rsidR="008F767D">
        <w:rPr>
          <w:iCs/>
          <w:sz w:val="22"/>
        </w:rPr>
        <w:t>9</w:t>
      </w:r>
      <w:r>
        <w:rPr>
          <w:iCs/>
          <w:sz w:val="22"/>
        </w:rPr>
        <w:t xml:space="preserve">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052"/>
      </w:tblGrid>
      <w:tr w:rsidR="0086068D">
        <w:tc>
          <w:tcPr>
            <w:tcW w:w="2835" w:type="dxa"/>
          </w:tcPr>
          <w:p w:rsidR="0086068D" w:rsidRDefault="0086068D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Фамилия, имя, отчество</w:t>
            </w:r>
          </w:p>
          <w:p w:rsidR="0086068D" w:rsidRDefault="0086068D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члена правления</w:t>
            </w:r>
          </w:p>
        </w:tc>
        <w:tc>
          <w:tcPr>
            <w:tcW w:w="7052" w:type="dxa"/>
          </w:tcPr>
          <w:p w:rsidR="0086068D" w:rsidRDefault="0086068D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Краткие сведения о члене правления общества</w:t>
            </w:r>
          </w:p>
        </w:tc>
      </w:tr>
      <w:tr w:rsidR="00685F86">
        <w:tc>
          <w:tcPr>
            <w:tcW w:w="2835" w:type="dxa"/>
          </w:tcPr>
          <w:p w:rsidR="00685F86" w:rsidRDefault="00685F86" w:rsidP="00685F86">
            <w:pPr>
              <w:pStyle w:val="10"/>
              <w:ind w:left="0"/>
              <w:rPr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  <w:r>
              <w:rPr>
                <w:iCs/>
                <w:sz w:val="24"/>
              </w:rPr>
              <w:t xml:space="preserve"> </w:t>
            </w:r>
          </w:p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Юрьевич</w:t>
            </w:r>
          </w:p>
          <w:p w:rsidR="00685F86" w:rsidRDefault="00685F86" w:rsidP="00685F86">
            <w:pPr>
              <w:pStyle w:val="10"/>
              <w:ind w:left="0"/>
              <w:rPr>
                <w:iCs/>
                <w:sz w:val="24"/>
              </w:rPr>
            </w:pPr>
            <w:r>
              <w:rPr>
                <w:iCs/>
                <w:sz w:val="24"/>
              </w:rPr>
              <w:t>(председатель правления)</w:t>
            </w:r>
          </w:p>
        </w:tc>
        <w:tc>
          <w:tcPr>
            <w:tcW w:w="7052" w:type="dxa"/>
          </w:tcPr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1963</w:t>
            </w:r>
          </w:p>
          <w:p w:rsidR="00685F86" w:rsidRDefault="00685F86" w:rsidP="00685F86">
            <w:pPr>
              <w:pStyle w:val="10"/>
              <w:ind w:left="0"/>
              <w:rPr>
                <w:i/>
              </w:rPr>
            </w:pPr>
            <w:r>
              <w:rPr>
                <w:iCs/>
              </w:rPr>
              <w:t xml:space="preserve">Место работы: </w:t>
            </w:r>
            <w:r>
              <w:rPr>
                <w:rStyle w:val="SUBST"/>
                <w:b w:val="0"/>
                <w:i w:val="0"/>
              </w:rPr>
              <w:t>ОАО «Тверской порт»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генеральный </w:t>
            </w:r>
            <w:r>
              <w:rPr>
                <w:rStyle w:val="SUBST"/>
                <w:b w:val="0"/>
                <w:i w:val="0"/>
              </w:rPr>
              <w:t>директор</w:t>
            </w:r>
          </w:p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>Доля в уставном капитале общества: на начало отчетного года 15,</w:t>
            </w:r>
            <w:r w:rsidR="007A1B14">
              <w:rPr>
                <w:iCs/>
              </w:rPr>
              <w:t>72</w:t>
            </w:r>
            <w:r>
              <w:rPr>
                <w:rStyle w:val="SUBST"/>
                <w:b w:val="0"/>
                <w:i w:val="0"/>
              </w:rPr>
              <w:t>%;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на конец отчетного года 15,</w:t>
            </w:r>
            <w:r w:rsidR="007A1B14">
              <w:rPr>
                <w:rStyle w:val="SUBST"/>
                <w:b w:val="0"/>
                <w:i w:val="0"/>
              </w:rPr>
              <w:t>72</w:t>
            </w:r>
            <w:r>
              <w:rPr>
                <w:rStyle w:val="SUBST"/>
                <w:b w:val="0"/>
                <w:i w:val="0"/>
              </w:rPr>
              <w:t>%</w:t>
            </w:r>
          </w:p>
        </w:tc>
      </w:tr>
      <w:tr w:rsidR="00685F86">
        <w:tc>
          <w:tcPr>
            <w:tcW w:w="2835" w:type="dxa"/>
          </w:tcPr>
          <w:p w:rsidR="00685F86" w:rsidRDefault="00685F86" w:rsidP="00685F86">
            <w:pPr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Антипин</w:t>
            </w:r>
          </w:p>
          <w:p w:rsidR="00685F86" w:rsidRDefault="00685F86" w:rsidP="00685F86">
            <w:pPr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Дмитрий Сергеевич</w:t>
            </w:r>
          </w:p>
        </w:tc>
        <w:tc>
          <w:tcPr>
            <w:tcW w:w="7052" w:type="dxa"/>
          </w:tcPr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1968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Образование: </w:t>
            </w:r>
            <w:r w:rsidR="009564C2">
              <w:rPr>
                <w:rStyle w:val="SUBST"/>
                <w:b w:val="0"/>
                <w:i w:val="0"/>
                <w:iCs/>
              </w:rPr>
              <w:t>высшее</w:t>
            </w:r>
          </w:p>
          <w:p w:rsidR="00685F86" w:rsidRDefault="00685F86" w:rsidP="00685F86">
            <w:pPr>
              <w:pStyle w:val="10"/>
              <w:ind w:left="0"/>
              <w:rPr>
                <w:b/>
                <w:i/>
              </w:rPr>
            </w:pPr>
            <w:r>
              <w:rPr>
                <w:iCs/>
              </w:rPr>
              <w:t xml:space="preserve">Место работы: </w:t>
            </w:r>
            <w:r>
              <w:rPr>
                <w:rStyle w:val="SUBST"/>
                <w:b w:val="0"/>
                <w:i w:val="0"/>
              </w:rPr>
              <w:t>ОАО "Тверской порт"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</w:t>
            </w:r>
            <w:r>
              <w:rPr>
                <w:rStyle w:val="SUBST"/>
                <w:b w:val="0"/>
                <w:i w:val="0"/>
              </w:rPr>
              <w:t>заместитель генерального директора по эксплуатации</w:t>
            </w:r>
          </w:p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 xml:space="preserve">0,00%; </w:t>
            </w:r>
          </w:p>
          <w:p w:rsidR="00685F86" w:rsidRDefault="00685F86" w:rsidP="00685F86">
            <w:pPr>
              <w:rPr>
                <w:iCs/>
                <w:sz w:val="22"/>
              </w:rPr>
            </w:pPr>
            <w:r>
              <w:rPr>
                <w:rStyle w:val="SUBST"/>
                <w:b w:val="0"/>
                <w:i w:val="0"/>
              </w:rPr>
              <w:t>на конец отчетного года 0,00%</w:t>
            </w:r>
          </w:p>
        </w:tc>
      </w:tr>
      <w:tr w:rsidR="00685F86">
        <w:tc>
          <w:tcPr>
            <w:tcW w:w="2835" w:type="dxa"/>
          </w:tcPr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Пастухов</w:t>
            </w:r>
          </w:p>
          <w:p w:rsidR="00685F86" w:rsidRDefault="00685F86" w:rsidP="00685F86">
            <w:pPr>
              <w:pStyle w:val="10"/>
              <w:ind w:left="0"/>
              <w:rPr>
                <w:b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Владимир Васильевич</w:t>
            </w:r>
          </w:p>
          <w:p w:rsidR="00685F86" w:rsidRDefault="00685F86" w:rsidP="00685F86">
            <w:pPr>
              <w:rPr>
                <w:iCs/>
              </w:rPr>
            </w:pPr>
          </w:p>
        </w:tc>
        <w:tc>
          <w:tcPr>
            <w:tcW w:w="7052" w:type="dxa"/>
          </w:tcPr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1958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среднее техническое</w:t>
            </w:r>
          </w:p>
          <w:p w:rsidR="00685F86" w:rsidRDefault="00685F86" w:rsidP="00685F86">
            <w:pPr>
              <w:pStyle w:val="10"/>
              <w:ind w:left="0"/>
              <w:rPr>
                <w:b/>
                <w:i/>
              </w:rPr>
            </w:pPr>
            <w:r>
              <w:rPr>
                <w:iCs/>
              </w:rPr>
              <w:t>Место работы:</w:t>
            </w:r>
            <w:r>
              <w:rPr>
                <w:b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ОАО "Тверской порт"</w:t>
            </w:r>
          </w:p>
          <w:p w:rsidR="00685F86" w:rsidRDefault="00685F86" w:rsidP="00685F86">
            <w:pPr>
              <w:pStyle w:val="10"/>
              <w:ind w:left="0"/>
              <w:rPr>
                <w:i/>
              </w:rPr>
            </w:pPr>
            <w:r>
              <w:rPr>
                <w:iCs/>
              </w:rPr>
              <w:t>Занимаемая должность:</w:t>
            </w:r>
            <w:r>
              <w:rPr>
                <w:b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главный инженер</w:t>
            </w:r>
          </w:p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>0,00%;</w:t>
            </w:r>
          </w:p>
          <w:p w:rsidR="00685F86" w:rsidRDefault="00685F86" w:rsidP="00685F86">
            <w:pPr>
              <w:rPr>
                <w:iCs/>
                <w:sz w:val="22"/>
              </w:rPr>
            </w:pPr>
            <w:r>
              <w:rPr>
                <w:rStyle w:val="SUBST"/>
                <w:b w:val="0"/>
                <w:i w:val="0"/>
              </w:rPr>
              <w:t xml:space="preserve"> на конец отчетного года 0,00%</w:t>
            </w:r>
          </w:p>
        </w:tc>
      </w:tr>
    </w:tbl>
    <w:p w:rsidR="005A30A0" w:rsidRDefault="005A30A0" w:rsidP="005A30A0">
      <w:pPr>
        <w:rPr>
          <w:iCs/>
          <w:sz w:val="22"/>
        </w:rPr>
      </w:pPr>
      <w:r>
        <w:rPr>
          <w:iCs/>
          <w:sz w:val="22"/>
        </w:rPr>
        <w:t xml:space="preserve">  Состав правления </w:t>
      </w:r>
      <w:r w:rsidR="008F767D">
        <w:rPr>
          <w:iCs/>
          <w:sz w:val="22"/>
        </w:rPr>
        <w:t>31</w:t>
      </w:r>
      <w:r w:rsidR="00685F86">
        <w:rPr>
          <w:iCs/>
          <w:sz w:val="22"/>
        </w:rPr>
        <w:t>.05</w:t>
      </w:r>
      <w:r>
        <w:rPr>
          <w:iCs/>
          <w:sz w:val="22"/>
        </w:rPr>
        <w:t>.201</w:t>
      </w:r>
      <w:r w:rsidR="008F767D">
        <w:rPr>
          <w:iCs/>
          <w:sz w:val="22"/>
        </w:rPr>
        <w:t>9</w:t>
      </w:r>
      <w:r>
        <w:rPr>
          <w:iCs/>
          <w:sz w:val="22"/>
        </w:rPr>
        <w:t xml:space="preserve"> г. по </w:t>
      </w:r>
      <w:r w:rsidR="008F767D">
        <w:rPr>
          <w:iCs/>
          <w:sz w:val="22"/>
        </w:rPr>
        <w:t>3</w:t>
      </w:r>
      <w:r>
        <w:rPr>
          <w:iCs/>
          <w:sz w:val="22"/>
        </w:rPr>
        <w:t>1.</w:t>
      </w:r>
      <w:r w:rsidR="008F767D">
        <w:rPr>
          <w:iCs/>
          <w:sz w:val="22"/>
        </w:rPr>
        <w:t>12</w:t>
      </w:r>
      <w:r>
        <w:rPr>
          <w:iCs/>
          <w:sz w:val="22"/>
        </w:rPr>
        <w:t>.201</w:t>
      </w:r>
      <w:r w:rsidR="00350F4F">
        <w:rPr>
          <w:iCs/>
          <w:sz w:val="22"/>
        </w:rPr>
        <w:t>9</w:t>
      </w:r>
      <w:r>
        <w:rPr>
          <w:iCs/>
          <w:sz w:val="22"/>
        </w:rPr>
        <w:t xml:space="preserve">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052"/>
      </w:tblGrid>
      <w:tr w:rsidR="005A30A0">
        <w:tc>
          <w:tcPr>
            <w:tcW w:w="2835" w:type="dxa"/>
          </w:tcPr>
          <w:p w:rsidR="005A30A0" w:rsidRDefault="005A30A0" w:rsidP="002E66F2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Фамилия, имя, отчество</w:t>
            </w:r>
          </w:p>
          <w:p w:rsidR="005A30A0" w:rsidRDefault="005A30A0" w:rsidP="002E66F2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члена правления</w:t>
            </w:r>
          </w:p>
        </w:tc>
        <w:tc>
          <w:tcPr>
            <w:tcW w:w="7052" w:type="dxa"/>
          </w:tcPr>
          <w:p w:rsidR="005A30A0" w:rsidRDefault="005A30A0" w:rsidP="002E66F2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Краткие сведения о члене правления общества</w:t>
            </w:r>
          </w:p>
        </w:tc>
      </w:tr>
      <w:tr w:rsidR="005A30A0">
        <w:tc>
          <w:tcPr>
            <w:tcW w:w="2835" w:type="dxa"/>
          </w:tcPr>
          <w:p w:rsidR="005A30A0" w:rsidRDefault="005A30A0" w:rsidP="002E66F2">
            <w:pPr>
              <w:pStyle w:val="10"/>
              <w:ind w:left="0"/>
              <w:rPr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  <w:r>
              <w:rPr>
                <w:iCs/>
                <w:sz w:val="24"/>
              </w:rPr>
              <w:t xml:space="preserve"> </w:t>
            </w:r>
          </w:p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Юрьевич</w:t>
            </w:r>
          </w:p>
          <w:p w:rsidR="005A30A0" w:rsidRDefault="005A30A0" w:rsidP="002E66F2">
            <w:pPr>
              <w:pStyle w:val="10"/>
              <w:ind w:left="0"/>
              <w:rPr>
                <w:iCs/>
                <w:sz w:val="24"/>
              </w:rPr>
            </w:pPr>
            <w:r>
              <w:rPr>
                <w:iCs/>
                <w:sz w:val="24"/>
              </w:rPr>
              <w:t>(председатель правления)</w:t>
            </w:r>
          </w:p>
        </w:tc>
        <w:tc>
          <w:tcPr>
            <w:tcW w:w="7052" w:type="dxa"/>
          </w:tcPr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1963</w:t>
            </w:r>
          </w:p>
          <w:p w:rsidR="005A30A0" w:rsidRDefault="005A30A0" w:rsidP="002E66F2">
            <w:pPr>
              <w:pStyle w:val="10"/>
              <w:ind w:left="0"/>
              <w:rPr>
                <w:i/>
              </w:rPr>
            </w:pPr>
            <w:r>
              <w:rPr>
                <w:iCs/>
              </w:rPr>
              <w:t xml:space="preserve">Место работы: </w:t>
            </w:r>
            <w:r>
              <w:rPr>
                <w:rStyle w:val="SUBST"/>
                <w:b w:val="0"/>
                <w:i w:val="0"/>
              </w:rPr>
              <w:t>ОАО «Тверской порт»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генеральный </w:t>
            </w:r>
            <w:r>
              <w:rPr>
                <w:rStyle w:val="SUBST"/>
                <w:b w:val="0"/>
                <w:i w:val="0"/>
              </w:rPr>
              <w:t>директор</w:t>
            </w:r>
          </w:p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>Доля в уставном капитале общества: на начало отчетного года 15,</w:t>
            </w:r>
            <w:r w:rsidR="007A1B14">
              <w:rPr>
                <w:iCs/>
              </w:rPr>
              <w:t>72</w:t>
            </w:r>
            <w:r>
              <w:rPr>
                <w:rStyle w:val="SUBST"/>
                <w:b w:val="0"/>
                <w:i w:val="0"/>
              </w:rPr>
              <w:t>%;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на конец отчетного года 15,</w:t>
            </w:r>
            <w:r w:rsidR="007A1B14">
              <w:rPr>
                <w:rStyle w:val="SUBST"/>
                <w:b w:val="0"/>
                <w:i w:val="0"/>
              </w:rPr>
              <w:t>72</w:t>
            </w:r>
            <w:r>
              <w:rPr>
                <w:rStyle w:val="SUBST"/>
                <w:b w:val="0"/>
                <w:i w:val="0"/>
              </w:rPr>
              <w:t>%</w:t>
            </w:r>
          </w:p>
        </w:tc>
      </w:tr>
      <w:tr w:rsidR="005A30A0">
        <w:tc>
          <w:tcPr>
            <w:tcW w:w="2835" w:type="dxa"/>
          </w:tcPr>
          <w:p w:rsidR="005A30A0" w:rsidRDefault="005A30A0" w:rsidP="002E66F2">
            <w:pPr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Антипин</w:t>
            </w:r>
          </w:p>
          <w:p w:rsidR="005A30A0" w:rsidRDefault="005A30A0" w:rsidP="002E66F2">
            <w:pPr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Дмитрий Сергеевич</w:t>
            </w:r>
          </w:p>
        </w:tc>
        <w:tc>
          <w:tcPr>
            <w:tcW w:w="7052" w:type="dxa"/>
          </w:tcPr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1968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Образование: </w:t>
            </w:r>
            <w:r w:rsidR="009564C2">
              <w:rPr>
                <w:rStyle w:val="SUBST"/>
                <w:b w:val="0"/>
                <w:i w:val="0"/>
                <w:iCs/>
              </w:rPr>
              <w:t>высшее</w:t>
            </w:r>
          </w:p>
          <w:p w:rsidR="005A30A0" w:rsidRDefault="005A30A0" w:rsidP="002E66F2">
            <w:pPr>
              <w:pStyle w:val="10"/>
              <w:ind w:left="0"/>
              <w:rPr>
                <w:b/>
                <w:i/>
              </w:rPr>
            </w:pPr>
            <w:r>
              <w:rPr>
                <w:iCs/>
              </w:rPr>
              <w:t xml:space="preserve">Место работы: </w:t>
            </w:r>
            <w:r>
              <w:rPr>
                <w:rStyle w:val="SUBST"/>
                <w:b w:val="0"/>
                <w:i w:val="0"/>
              </w:rPr>
              <w:t>ОАО "Тверской порт"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</w:t>
            </w:r>
            <w:r>
              <w:rPr>
                <w:rStyle w:val="SUBST"/>
                <w:b w:val="0"/>
                <w:i w:val="0"/>
              </w:rPr>
              <w:t>заместитель генерального директора по эксплуатации</w:t>
            </w:r>
          </w:p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 xml:space="preserve">0,00%; </w:t>
            </w:r>
          </w:p>
          <w:p w:rsidR="005A30A0" w:rsidRDefault="005A30A0" w:rsidP="002E66F2">
            <w:pPr>
              <w:rPr>
                <w:iCs/>
                <w:sz w:val="22"/>
              </w:rPr>
            </w:pPr>
            <w:r>
              <w:rPr>
                <w:rStyle w:val="SUBST"/>
                <w:b w:val="0"/>
                <w:i w:val="0"/>
              </w:rPr>
              <w:t>на конец отчетного года 0,00%</w:t>
            </w:r>
          </w:p>
        </w:tc>
      </w:tr>
      <w:tr w:rsidR="005A30A0">
        <w:tc>
          <w:tcPr>
            <w:tcW w:w="2835" w:type="dxa"/>
          </w:tcPr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Пастухов</w:t>
            </w:r>
          </w:p>
          <w:p w:rsidR="005A30A0" w:rsidRDefault="005A30A0" w:rsidP="002E66F2">
            <w:pPr>
              <w:pStyle w:val="10"/>
              <w:ind w:left="0"/>
              <w:rPr>
                <w:b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Владимир Васильевич</w:t>
            </w:r>
          </w:p>
          <w:p w:rsidR="005A30A0" w:rsidRDefault="005A30A0" w:rsidP="002E66F2">
            <w:pPr>
              <w:rPr>
                <w:iCs/>
              </w:rPr>
            </w:pPr>
          </w:p>
        </w:tc>
        <w:tc>
          <w:tcPr>
            <w:tcW w:w="7052" w:type="dxa"/>
          </w:tcPr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1958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среднее техническое</w:t>
            </w:r>
          </w:p>
          <w:p w:rsidR="005A30A0" w:rsidRDefault="005A30A0" w:rsidP="002E66F2">
            <w:pPr>
              <w:pStyle w:val="10"/>
              <w:ind w:left="0"/>
              <w:rPr>
                <w:b/>
                <w:i/>
              </w:rPr>
            </w:pPr>
            <w:r>
              <w:rPr>
                <w:iCs/>
              </w:rPr>
              <w:t>Место работы:</w:t>
            </w:r>
            <w:r>
              <w:rPr>
                <w:b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ОАО "Тверской порт"</w:t>
            </w:r>
          </w:p>
          <w:p w:rsidR="005A30A0" w:rsidRDefault="005A30A0" w:rsidP="002E66F2">
            <w:pPr>
              <w:pStyle w:val="10"/>
              <w:ind w:left="0"/>
              <w:rPr>
                <w:i/>
              </w:rPr>
            </w:pPr>
            <w:r>
              <w:rPr>
                <w:iCs/>
              </w:rPr>
              <w:t>Занимаемая должность:</w:t>
            </w:r>
            <w:r>
              <w:rPr>
                <w:b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главный инженер</w:t>
            </w:r>
          </w:p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lastRenderedPageBreak/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>0,00%;</w:t>
            </w:r>
          </w:p>
          <w:p w:rsidR="005A30A0" w:rsidRDefault="005A30A0" w:rsidP="002E66F2">
            <w:pPr>
              <w:rPr>
                <w:iCs/>
                <w:sz w:val="22"/>
              </w:rPr>
            </w:pPr>
            <w:r>
              <w:rPr>
                <w:rStyle w:val="SUBST"/>
                <w:b w:val="0"/>
                <w:i w:val="0"/>
              </w:rPr>
              <w:t xml:space="preserve"> на конец отчетного года 0,00%</w:t>
            </w:r>
          </w:p>
        </w:tc>
      </w:tr>
    </w:tbl>
    <w:p w:rsidR="0086068D" w:rsidRDefault="0086068D">
      <w:pPr>
        <w:rPr>
          <w:sz w:val="22"/>
        </w:rPr>
      </w:pPr>
    </w:p>
    <w:p w:rsidR="0086068D" w:rsidRDefault="00B95D0B">
      <w:pPr>
        <w:rPr>
          <w:sz w:val="22"/>
        </w:rPr>
      </w:pPr>
      <w:r>
        <w:rPr>
          <w:sz w:val="22"/>
        </w:rPr>
        <w:t>По итогам финансового года контракта</w:t>
      </w:r>
      <w:r w:rsidR="00A66645">
        <w:rPr>
          <w:sz w:val="22"/>
        </w:rPr>
        <w:t xml:space="preserve">ми предусмотрены вознаграждения, а также генеральному директору по </w:t>
      </w:r>
      <w:proofErr w:type="gramStart"/>
      <w:r w:rsidR="00A66645">
        <w:rPr>
          <w:sz w:val="22"/>
        </w:rPr>
        <w:t>решению  общего</w:t>
      </w:r>
      <w:proofErr w:type="gramEnd"/>
      <w:r w:rsidR="00A66645">
        <w:rPr>
          <w:sz w:val="22"/>
        </w:rPr>
        <w:t xml:space="preserve"> собрания акционеров.</w:t>
      </w:r>
    </w:p>
    <w:p w:rsidR="00872BAB" w:rsidRDefault="00B95D0B" w:rsidP="00872BAB">
      <w:pPr>
        <w:ind w:left="57"/>
        <w:rPr>
          <w:color w:val="333333"/>
        </w:rPr>
      </w:pPr>
      <w:r>
        <w:rPr>
          <w:sz w:val="22"/>
        </w:rPr>
        <w:t>Информация размещена на сайте</w:t>
      </w:r>
      <w:r w:rsidR="00872BAB">
        <w:rPr>
          <w:iCs/>
          <w:sz w:val="22"/>
        </w:rPr>
        <w:t xml:space="preserve">  </w:t>
      </w:r>
      <w:hyperlink r:id="rId8" w:history="1">
        <w:r w:rsidR="00872BAB" w:rsidRPr="00D978BB">
          <w:rPr>
            <w:rStyle w:val="a6"/>
          </w:rPr>
          <w:t>http://disclosure.1prime.ru/Portal/Default.aspx</w:t>
        </w:r>
      </w:hyperlink>
      <w:r w:rsidR="00872BAB" w:rsidRPr="00C946DF">
        <w:rPr>
          <w:color w:val="333333"/>
        </w:rPr>
        <w:t>?</w:t>
      </w:r>
    </w:p>
    <w:p w:rsidR="00872BAB" w:rsidRDefault="00872BAB" w:rsidP="00872BAB">
      <w:pPr>
        <w:rPr>
          <w:iCs/>
          <w:sz w:val="22"/>
        </w:rPr>
      </w:pPr>
      <w:proofErr w:type="spellStart"/>
      <w:r w:rsidRPr="00C946DF">
        <w:rPr>
          <w:color w:val="333333"/>
        </w:rPr>
        <w:t>emId</w:t>
      </w:r>
      <w:proofErr w:type="spellEnd"/>
      <w:r w:rsidRPr="00C946DF">
        <w:rPr>
          <w:color w:val="333333"/>
        </w:rPr>
        <w:t>=6902010801</w:t>
      </w:r>
    </w:p>
    <w:p w:rsidR="00B95D0B" w:rsidRPr="00B81DAA" w:rsidRDefault="00B95D0B">
      <w:pPr>
        <w:rPr>
          <w:sz w:val="22"/>
        </w:rPr>
      </w:pPr>
    </w:p>
    <w:p w:rsidR="000E718E" w:rsidRPr="00BC6BBE" w:rsidRDefault="00B95D0B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Положение обществ</w:t>
      </w:r>
      <w:r w:rsidR="00F17C26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в отрасли и анализ </w:t>
      </w:r>
      <w:proofErr w:type="gramStart"/>
      <w:r w:rsidR="00F17C26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тенденций  р</w:t>
      </w:r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азвития</w:t>
      </w:r>
      <w:proofErr w:type="gramEnd"/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сфере основной </w:t>
      </w:r>
    </w:p>
    <w:p w:rsidR="000E718E" w:rsidRPr="00BC6BBE" w:rsidRDefault="000E718E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деятельности общества.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Открытое акционерное общество «Тверской порт» учреждено в соответствии с Указом Президента Российской Федерации №66 от 29.01.1992 г. и является правопреемником государственного предприятия «Тверской порт».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Основной целью создания и развития общества являлос</w:t>
      </w:r>
      <w:r w:rsidR="001D22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ь: производство (добыча) нерудных 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строительных материалов (НСМ); осуществление транспортных услуг, связанных с перевозкой НСМ по внутренним водным путям; осуществление пассажирских перевозок; оказание погрузочно-разгрузочных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работ,  как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порту, так и на причалах потребителей; а также услуг по комплексному обслуживанию судов, заходящих в порт. 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настоящее время ОАО «Тверской порт» является одним из крупных </w:t>
      </w:r>
      <w:r w:rsidR="00AE60AC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речных 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портов в Центральном регионе. </w:t>
      </w:r>
      <w:r>
        <w:rPr>
          <w:bCs/>
          <w:sz w:val="22"/>
        </w:rPr>
        <w:t xml:space="preserve">На балансе порта числятся буксиры-толкачи с несамоходными баржами для перевозки </w:t>
      </w:r>
      <w:proofErr w:type="gramStart"/>
      <w:r>
        <w:rPr>
          <w:bCs/>
          <w:sz w:val="22"/>
        </w:rPr>
        <w:t>строительных,  сыпучих</w:t>
      </w:r>
      <w:proofErr w:type="gramEnd"/>
      <w:r>
        <w:rPr>
          <w:bCs/>
          <w:sz w:val="22"/>
        </w:rPr>
        <w:t xml:space="preserve"> грузов; вспомогательные и пассажирские суда, а также добывающая техника- земснаряды и погрузочно-разгрузочная техника- плавучие и портальные краны, </w:t>
      </w:r>
      <w:proofErr w:type="spellStart"/>
      <w:r>
        <w:rPr>
          <w:bCs/>
          <w:sz w:val="22"/>
        </w:rPr>
        <w:t>гидроперегружатель</w:t>
      </w:r>
      <w:proofErr w:type="spellEnd"/>
      <w:r>
        <w:rPr>
          <w:bCs/>
          <w:sz w:val="22"/>
        </w:rPr>
        <w:t>. Все это позволяет осуществлять полный цикл по добыче, перевозке и выгрузке нерудн</w:t>
      </w:r>
      <w:r w:rsidR="001D2204">
        <w:rPr>
          <w:bCs/>
          <w:sz w:val="22"/>
        </w:rPr>
        <w:t xml:space="preserve">ых </w:t>
      </w:r>
      <w:r>
        <w:rPr>
          <w:bCs/>
          <w:sz w:val="22"/>
        </w:rPr>
        <w:t>строительных материалов (песок и ПГС). Пассажирски</w:t>
      </w:r>
      <w:r w:rsidR="00F17C26">
        <w:rPr>
          <w:bCs/>
          <w:sz w:val="22"/>
        </w:rPr>
        <w:t>й</w:t>
      </w:r>
      <w:r>
        <w:rPr>
          <w:bCs/>
          <w:sz w:val="22"/>
        </w:rPr>
        <w:t xml:space="preserve"> причал расположен </w:t>
      </w:r>
      <w:r w:rsidR="00F17C26">
        <w:rPr>
          <w:bCs/>
          <w:sz w:val="22"/>
        </w:rPr>
        <w:t xml:space="preserve">в </w:t>
      </w:r>
      <w:proofErr w:type="spellStart"/>
      <w:r w:rsidR="00F17C26">
        <w:rPr>
          <w:bCs/>
          <w:sz w:val="22"/>
        </w:rPr>
        <w:t>г.Калязин</w:t>
      </w:r>
      <w:proofErr w:type="spellEnd"/>
      <w:r>
        <w:rPr>
          <w:bCs/>
          <w:sz w:val="22"/>
        </w:rPr>
        <w:t xml:space="preserve"> и способ</w:t>
      </w:r>
      <w:r w:rsidR="00F17C26">
        <w:rPr>
          <w:bCs/>
          <w:sz w:val="22"/>
        </w:rPr>
        <w:t>ен</w:t>
      </w:r>
      <w:r>
        <w:rPr>
          <w:bCs/>
          <w:sz w:val="22"/>
        </w:rPr>
        <w:t xml:space="preserve"> принимать пассажирские многопалубные суда. Причал</w:t>
      </w:r>
      <w:r w:rsidR="00F17C26">
        <w:rPr>
          <w:bCs/>
          <w:sz w:val="22"/>
        </w:rPr>
        <w:t>ы</w:t>
      </w:r>
      <w:r>
        <w:rPr>
          <w:bCs/>
          <w:sz w:val="22"/>
        </w:rPr>
        <w:t xml:space="preserve"> грузового терминала порта </w:t>
      </w:r>
      <w:r w:rsidR="00F17C26">
        <w:rPr>
          <w:bCs/>
          <w:sz w:val="22"/>
        </w:rPr>
        <w:t xml:space="preserve">общей </w:t>
      </w:r>
      <w:r>
        <w:rPr>
          <w:bCs/>
          <w:sz w:val="22"/>
        </w:rPr>
        <w:t xml:space="preserve">протяженностью </w:t>
      </w:r>
      <w:r w:rsidR="00F17C26">
        <w:rPr>
          <w:bCs/>
          <w:sz w:val="22"/>
        </w:rPr>
        <w:t>300</w:t>
      </w:r>
      <w:r>
        <w:rPr>
          <w:bCs/>
          <w:sz w:val="22"/>
        </w:rPr>
        <w:t xml:space="preserve"> м с расположенными на нем портальными кранами г/</w:t>
      </w:r>
      <w:proofErr w:type="gramStart"/>
      <w:r>
        <w:rPr>
          <w:bCs/>
          <w:sz w:val="22"/>
        </w:rPr>
        <w:t>п  до</w:t>
      </w:r>
      <w:proofErr w:type="gramEnd"/>
      <w:r>
        <w:rPr>
          <w:bCs/>
          <w:sz w:val="22"/>
        </w:rPr>
        <w:t xml:space="preserve"> 15 тонн, может </w:t>
      </w:r>
      <w:r w:rsidR="0009013A">
        <w:rPr>
          <w:bCs/>
          <w:sz w:val="22"/>
        </w:rPr>
        <w:t xml:space="preserve"> </w:t>
      </w:r>
      <w:r>
        <w:rPr>
          <w:bCs/>
          <w:sz w:val="22"/>
        </w:rPr>
        <w:t>обрабатывать суда смешанного (река-море) плавания.</w:t>
      </w:r>
    </w:p>
    <w:p w:rsidR="00E51EAE" w:rsidRDefault="00E51EA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навигацию 201</w:t>
      </w:r>
      <w:r w:rsidR="008F767D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года,  в</w:t>
      </w:r>
      <w:proofErr w:type="gramEnd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связи с отсутствием лицензий на добычу НСМ, ОАО «Тверской порт» добычу НСМ не производило. </w:t>
      </w:r>
    </w:p>
    <w:p w:rsidR="00E51EAE" w:rsidRDefault="00E51EA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Начиная с навигации 2018 года приоритетными направлениями дальнейшей деятельности ОАО «Тверской порт» являются: </w:t>
      </w:r>
      <w:r w:rsidR="00E671F3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оказание</w:t>
      </w: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услуг ПРР; </w:t>
      </w:r>
      <w:proofErr w:type="gramStart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реализация  НСМ</w:t>
      </w:r>
      <w:proofErr w:type="gramEnd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сдача флота и </w:t>
      </w:r>
      <w:r w:rsidR="00E671F3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средств </w:t>
      </w:r>
      <w:proofErr w:type="spellStart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плавмеханизации</w:t>
      </w:r>
      <w:proofErr w:type="spellEnd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аренду; перевозка пассажиров. 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Основными потребителями продукции и услуг общества являются строительные и дорожные организации.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Реализация НСМ осуществляется в Тверском и Московском регионах. </w:t>
      </w:r>
    </w:p>
    <w:p w:rsidR="000E718E" w:rsidRPr="00BC6BBE" w:rsidRDefault="00E51EAE" w:rsidP="00E51EA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18E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последнее время наблюдается усиление конкуренции в </w:t>
      </w:r>
      <w:proofErr w:type="gramStart"/>
      <w:r w:rsidR="000E718E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  реализации</w:t>
      </w:r>
      <w:proofErr w:type="gramEnd"/>
      <w:r w:rsidR="000E718E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НСМ</w:t>
      </w: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оказания услуг ПРР</w:t>
      </w:r>
      <w:r w:rsidR="000E718E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Этому способствует наличие других портов, которые занимаются </w:t>
      </w: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данными видами деятельности </w:t>
      </w:r>
      <w:r w:rsidR="000E718E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находятся в непосредственной близости к потребителям </w:t>
      </w: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Тверской и Московской областей.</w:t>
      </w:r>
    </w:p>
    <w:p w:rsidR="000E718E" w:rsidRDefault="000E718E">
      <w:pPr>
        <w:rPr>
          <w:bCs/>
          <w:sz w:val="22"/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Но, несмотря на наличие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конкуренции,</w:t>
      </w:r>
      <w:r>
        <w:rPr>
          <w:bCs/>
          <w:sz w:val="22"/>
        </w:rPr>
        <w:t xml:space="preserve">  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весь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парк судов и перегрузочной техники ОАО «Тверской порт» в период навигации 20</w:t>
      </w:r>
      <w:r w:rsidR="000A56E0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F767D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находился в эксплуатации</w:t>
      </w:r>
      <w:r w:rsidR="00E51EA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E718E" w:rsidRDefault="00B95D0B">
      <w:pPr>
        <w:rPr>
          <w:sz w:val="22"/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.Приоритетные направления деятельности общества.</w:t>
      </w:r>
    </w:p>
    <w:p w:rsidR="000E718E" w:rsidRDefault="00E51EAE">
      <w:pPr>
        <w:rPr>
          <w:iCs/>
          <w:sz w:val="22"/>
        </w:rPr>
      </w:pPr>
      <w:r>
        <w:rPr>
          <w:iCs/>
          <w:sz w:val="22"/>
        </w:rPr>
        <w:t>Начиная с навигации 2018 года п</w:t>
      </w:r>
      <w:r w:rsidR="000E718E">
        <w:rPr>
          <w:iCs/>
          <w:sz w:val="22"/>
        </w:rPr>
        <w:t>риоритетными направлениями деятельности ОАО "Тверской порт" являются:</w:t>
      </w:r>
    </w:p>
    <w:p w:rsidR="000E718E" w:rsidRDefault="00E671F3">
      <w:pPr>
        <w:numPr>
          <w:ilvl w:val="0"/>
          <w:numId w:val="1"/>
        </w:numPr>
        <w:rPr>
          <w:iCs/>
          <w:sz w:val="22"/>
        </w:rPr>
      </w:pPr>
      <w:r>
        <w:rPr>
          <w:iCs/>
          <w:sz w:val="22"/>
        </w:rPr>
        <w:t>реализация НСМ;</w:t>
      </w:r>
    </w:p>
    <w:p w:rsidR="000E718E" w:rsidRDefault="00E671F3">
      <w:pPr>
        <w:numPr>
          <w:ilvl w:val="0"/>
          <w:numId w:val="1"/>
        </w:numPr>
        <w:rPr>
          <w:iCs/>
          <w:sz w:val="22"/>
        </w:rPr>
      </w:pPr>
      <w:r>
        <w:rPr>
          <w:iCs/>
          <w:sz w:val="22"/>
        </w:rPr>
        <w:t xml:space="preserve">сдача судов и средств </w:t>
      </w:r>
      <w:proofErr w:type="spellStart"/>
      <w:r>
        <w:rPr>
          <w:iCs/>
          <w:sz w:val="22"/>
        </w:rPr>
        <w:t>плавмеханизации</w:t>
      </w:r>
      <w:proofErr w:type="spellEnd"/>
      <w:r>
        <w:rPr>
          <w:iCs/>
          <w:sz w:val="22"/>
        </w:rPr>
        <w:t xml:space="preserve"> в аренду</w:t>
      </w:r>
      <w:r w:rsidR="000E718E">
        <w:rPr>
          <w:iCs/>
          <w:sz w:val="22"/>
        </w:rPr>
        <w:t>;</w:t>
      </w:r>
    </w:p>
    <w:p w:rsidR="000E718E" w:rsidRDefault="00E671F3">
      <w:pPr>
        <w:numPr>
          <w:ilvl w:val="0"/>
          <w:numId w:val="1"/>
        </w:numPr>
        <w:rPr>
          <w:iCs/>
          <w:sz w:val="22"/>
        </w:rPr>
      </w:pPr>
      <w:r>
        <w:rPr>
          <w:iCs/>
          <w:sz w:val="22"/>
        </w:rPr>
        <w:t>оказание услуг ПРР</w:t>
      </w:r>
      <w:r w:rsidR="000E718E">
        <w:rPr>
          <w:iCs/>
          <w:sz w:val="22"/>
        </w:rPr>
        <w:t>;</w:t>
      </w:r>
    </w:p>
    <w:p w:rsidR="000E718E" w:rsidRPr="005D3D1C" w:rsidRDefault="000E718E">
      <w:pPr>
        <w:numPr>
          <w:ilvl w:val="0"/>
          <w:numId w:val="1"/>
        </w:numPr>
        <w:rPr>
          <w:i/>
        </w:rPr>
      </w:pPr>
      <w:r>
        <w:rPr>
          <w:iCs/>
          <w:sz w:val="22"/>
        </w:rPr>
        <w:t>перевозка пассажиров по внутренним водным путям.</w:t>
      </w:r>
    </w:p>
    <w:p w:rsidR="005D3D1C" w:rsidRDefault="005D3D1C" w:rsidP="005D3D1C">
      <w:pPr>
        <w:rPr>
          <w:iCs/>
          <w:sz w:val="22"/>
        </w:rPr>
      </w:pPr>
    </w:p>
    <w:p w:rsidR="007226F3" w:rsidRPr="00BC6BBE" w:rsidRDefault="007226F3" w:rsidP="007226F3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8.Отчет совета директоров общества о результатах развития общества по </w:t>
      </w:r>
    </w:p>
    <w:p w:rsidR="007226F3" w:rsidRPr="00BC6BBE" w:rsidRDefault="007226F3" w:rsidP="007226F3">
      <w:pPr>
        <w:ind w:left="360"/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приоритетным направлениям его деятельности.</w:t>
      </w:r>
    </w:p>
    <w:p w:rsidR="004E6F49" w:rsidRDefault="004E6F49" w:rsidP="005D3D1C">
      <w:pPr>
        <w:rPr>
          <w:i/>
        </w:rPr>
      </w:pPr>
    </w:p>
    <w:p w:rsidR="000E718E" w:rsidRPr="00BC6BBE" w:rsidRDefault="000E718E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78C" w:rsidRPr="00BC6BBE" w:rsidRDefault="008D278C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7173" w:rsidRDefault="00D67173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0A5" w:rsidRDefault="00AC70A5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0A5" w:rsidRDefault="00AC70A5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0A5" w:rsidRDefault="00AC70A5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0A5" w:rsidRPr="00BC6BBE" w:rsidRDefault="00AC70A5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616" w:rsidRPr="00BC6BBE" w:rsidRDefault="00AC70A5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Cs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EFCC7AB">
            <wp:extent cx="5669915" cy="293878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616" w:rsidRDefault="00F85616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0A5" w:rsidRDefault="00AC70A5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0A5" w:rsidRDefault="00AC70A5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98"/>
        <w:gridCol w:w="4997"/>
      </w:tblGrid>
      <w:tr w:rsidR="00AC70A5" w:rsidTr="006B0590">
        <w:trPr>
          <w:trHeight w:val="4651"/>
        </w:trPr>
        <w:tc>
          <w:tcPr>
            <w:tcW w:w="5097" w:type="dxa"/>
          </w:tcPr>
          <w:p w:rsidR="00AC70A5" w:rsidRDefault="00AC70A5">
            <w:pPr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Cs/>
                <w:noProof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0E5850A">
                  <wp:extent cx="3286125" cy="2943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94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AC70A5" w:rsidRDefault="006B0590">
            <w:pPr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Cs/>
                <w:noProof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C4136BC">
                  <wp:extent cx="3162300" cy="2924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92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0A5" w:rsidTr="006B0590">
        <w:trPr>
          <w:trHeight w:val="4392"/>
        </w:trPr>
        <w:tc>
          <w:tcPr>
            <w:tcW w:w="5097" w:type="dxa"/>
          </w:tcPr>
          <w:p w:rsidR="00AC70A5" w:rsidRDefault="006B0590">
            <w:pPr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Cs/>
                <w:noProof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8DE6E80">
                  <wp:extent cx="3219450" cy="2781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78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AC70A5" w:rsidRDefault="006B0590">
            <w:pPr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Cs/>
                <w:noProof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1666C3C">
                  <wp:extent cx="3105150" cy="27622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76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0A5" w:rsidRDefault="00AC70A5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0A5" w:rsidRDefault="00AC70A5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0A5" w:rsidRDefault="00AC70A5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C70A5" w:rsidRPr="00BC6BBE" w:rsidRDefault="00AC70A5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557"/>
        <w:gridCol w:w="640"/>
        <w:gridCol w:w="1384"/>
        <w:gridCol w:w="303"/>
        <w:gridCol w:w="1890"/>
        <w:gridCol w:w="505"/>
        <w:gridCol w:w="622"/>
        <w:gridCol w:w="1056"/>
        <w:gridCol w:w="11"/>
      </w:tblGrid>
      <w:tr w:rsidR="00DE44E8" w:rsidTr="007226F3">
        <w:trPr>
          <w:gridAfter w:val="1"/>
          <w:wAfter w:w="11" w:type="dxa"/>
        </w:trPr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DE44E8" w:rsidRDefault="00DE44E8" w:rsidP="00DE44E8">
            <w:pPr>
              <w:jc w:val="center"/>
              <w:rPr>
                <w:b/>
                <w:sz w:val="22"/>
              </w:rPr>
            </w:pPr>
          </w:p>
          <w:p w:rsidR="00DE44E8" w:rsidRDefault="00DE44E8" w:rsidP="00DE4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показателя</w:t>
            </w:r>
          </w:p>
          <w:p w:rsidR="00DE44E8" w:rsidRPr="00BC6BBE" w:rsidRDefault="00DE44E8" w:rsidP="00DE44E8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</w:tcBorders>
          </w:tcPr>
          <w:p w:rsidR="00DE44E8" w:rsidRPr="00BC6BBE" w:rsidRDefault="00DE44E8" w:rsidP="00DE44E8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4E8" w:rsidRPr="00BC6BBE" w:rsidRDefault="00DE44E8" w:rsidP="002C686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2C686D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</w:tcBorders>
          </w:tcPr>
          <w:p w:rsidR="00DE44E8" w:rsidRPr="00BC6BBE" w:rsidRDefault="00DE44E8" w:rsidP="00DE44E8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4E8" w:rsidRPr="00BC6BBE" w:rsidRDefault="00DE44E8" w:rsidP="002C686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2C686D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DE44E8" w:rsidRPr="00BC6BBE" w:rsidRDefault="00DE44E8" w:rsidP="00DE44E8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4E8" w:rsidRPr="00BC6BBE" w:rsidRDefault="00DE44E8" w:rsidP="002C686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2C686D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2C686D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%</w:t>
            </w:r>
          </w:p>
        </w:tc>
      </w:tr>
      <w:tr w:rsidR="002C686D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2C686D" w:rsidRPr="00BC6BBE" w:rsidRDefault="002C686D" w:rsidP="002C686D">
            <w:pPr>
              <w:pStyle w:val="a7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Выручка от продажи товаров, продукции,</w:t>
            </w:r>
          </w:p>
          <w:p w:rsidR="002C686D" w:rsidRPr="00BC6BBE" w:rsidRDefault="002C686D" w:rsidP="002C686D">
            <w:pPr>
              <w:pStyle w:val="a7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работ, услуг, тыс. руб.</w:t>
            </w:r>
          </w:p>
        </w:tc>
        <w:tc>
          <w:tcPr>
            <w:tcW w:w="2327" w:type="dxa"/>
            <w:gridSpan w:val="3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237366</w:t>
            </w:r>
          </w:p>
        </w:tc>
        <w:tc>
          <w:tcPr>
            <w:tcW w:w="2395" w:type="dxa"/>
            <w:gridSpan w:val="2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146876</w:t>
            </w:r>
          </w:p>
        </w:tc>
        <w:tc>
          <w:tcPr>
            <w:tcW w:w="1678" w:type="dxa"/>
            <w:gridSpan w:val="2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61,9</w:t>
            </w:r>
          </w:p>
        </w:tc>
      </w:tr>
      <w:tr w:rsidR="002C686D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2C686D" w:rsidRPr="00BC6BBE" w:rsidRDefault="002C686D" w:rsidP="002C686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Валовая прибыль/убыток, тыс. руб.</w:t>
            </w:r>
          </w:p>
        </w:tc>
        <w:tc>
          <w:tcPr>
            <w:tcW w:w="2327" w:type="dxa"/>
            <w:gridSpan w:val="3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-35149</w:t>
            </w:r>
          </w:p>
        </w:tc>
        <w:tc>
          <w:tcPr>
            <w:tcW w:w="2395" w:type="dxa"/>
            <w:gridSpan w:val="2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13928</w:t>
            </w:r>
          </w:p>
        </w:tc>
        <w:tc>
          <w:tcPr>
            <w:tcW w:w="1678" w:type="dxa"/>
            <w:gridSpan w:val="2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</w:tr>
      <w:tr w:rsidR="002C686D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2C686D" w:rsidRPr="00BC6BBE" w:rsidRDefault="002C686D" w:rsidP="002C686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Чистая прибыль/ убыток, тыс. руб.</w:t>
            </w:r>
          </w:p>
        </w:tc>
        <w:tc>
          <w:tcPr>
            <w:tcW w:w="2327" w:type="dxa"/>
            <w:gridSpan w:val="3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273</w:t>
            </w:r>
          </w:p>
        </w:tc>
        <w:tc>
          <w:tcPr>
            <w:tcW w:w="2395" w:type="dxa"/>
            <w:gridSpan w:val="2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-9551</w:t>
            </w:r>
          </w:p>
        </w:tc>
        <w:tc>
          <w:tcPr>
            <w:tcW w:w="1678" w:type="dxa"/>
            <w:gridSpan w:val="2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</w:tr>
      <w:tr w:rsidR="002C686D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2C686D" w:rsidRPr="00BC6BBE" w:rsidRDefault="002C686D" w:rsidP="002C686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Стоимость чистых активов, тыс. руб.</w:t>
            </w:r>
          </w:p>
        </w:tc>
        <w:tc>
          <w:tcPr>
            <w:tcW w:w="2327" w:type="dxa"/>
            <w:gridSpan w:val="3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76328</w:t>
            </w:r>
          </w:p>
        </w:tc>
        <w:tc>
          <w:tcPr>
            <w:tcW w:w="2395" w:type="dxa"/>
            <w:gridSpan w:val="2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65100</w:t>
            </w:r>
          </w:p>
        </w:tc>
        <w:tc>
          <w:tcPr>
            <w:tcW w:w="1678" w:type="dxa"/>
            <w:gridSpan w:val="2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85,3</w:t>
            </w:r>
          </w:p>
        </w:tc>
      </w:tr>
      <w:tr w:rsidR="002C686D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2C686D" w:rsidRPr="00BC6BBE" w:rsidRDefault="002C686D" w:rsidP="002C686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Кредиторская задолженность, тыс. руб.</w:t>
            </w:r>
          </w:p>
          <w:p w:rsidR="002C686D" w:rsidRPr="00BC6BBE" w:rsidRDefault="002C686D" w:rsidP="002C686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27" w:type="dxa"/>
            <w:gridSpan w:val="3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56008</w:t>
            </w:r>
          </w:p>
        </w:tc>
        <w:tc>
          <w:tcPr>
            <w:tcW w:w="2395" w:type="dxa"/>
            <w:gridSpan w:val="2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28708</w:t>
            </w:r>
          </w:p>
        </w:tc>
        <w:tc>
          <w:tcPr>
            <w:tcW w:w="1678" w:type="dxa"/>
            <w:gridSpan w:val="2"/>
          </w:tcPr>
          <w:p w:rsidR="002C686D" w:rsidRPr="00BC6BBE" w:rsidRDefault="002C686D" w:rsidP="002C686D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51,3</w:t>
            </w:r>
          </w:p>
        </w:tc>
      </w:tr>
      <w:tr w:rsidR="00DE44E8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DE44E8" w:rsidRPr="00BC6BBE" w:rsidRDefault="00DE44E8" w:rsidP="00DE44E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Дебиторская задолженность, тыс. руб.</w:t>
            </w:r>
          </w:p>
          <w:p w:rsidR="00DE44E8" w:rsidRPr="00BC6BBE" w:rsidRDefault="00DE44E8" w:rsidP="00DE44E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27" w:type="dxa"/>
            <w:gridSpan w:val="3"/>
          </w:tcPr>
          <w:p w:rsidR="00DE44E8" w:rsidRPr="00BC6BBE" w:rsidRDefault="006F011A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27076</w:t>
            </w:r>
          </w:p>
        </w:tc>
        <w:tc>
          <w:tcPr>
            <w:tcW w:w="2395" w:type="dxa"/>
            <w:gridSpan w:val="2"/>
          </w:tcPr>
          <w:p w:rsidR="00DE44E8" w:rsidRPr="00BC6BBE" w:rsidRDefault="006F011A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43861</w:t>
            </w:r>
          </w:p>
        </w:tc>
        <w:tc>
          <w:tcPr>
            <w:tcW w:w="1678" w:type="dxa"/>
            <w:gridSpan w:val="2"/>
          </w:tcPr>
          <w:p w:rsidR="00DE44E8" w:rsidRPr="00BC6BBE" w:rsidRDefault="006F011A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162</w:t>
            </w:r>
          </w:p>
        </w:tc>
      </w:tr>
      <w:tr w:rsidR="000E718E" w:rsidTr="007226F3">
        <w:trPr>
          <w:cantSplit/>
        </w:trPr>
        <w:tc>
          <w:tcPr>
            <w:tcW w:w="2511" w:type="dxa"/>
            <w:vMerge w:val="restart"/>
          </w:tcPr>
          <w:p w:rsidR="000E718E" w:rsidRPr="00BC6BBE" w:rsidRDefault="00A43AC7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="000E718E"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аименование показателя</w:t>
            </w:r>
          </w:p>
        </w:tc>
        <w:tc>
          <w:tcPr>
            <w:tcW w:w="2197" w:type="dxa"/>
            <w:gridSpan w:val="2"/>
            <w:vMerge w:val="restart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Формула расчета</w:t>
            </w:r>
          </w:p>
        </w:tc>
        <w:tc>
          <w:tcPr>
            <w:tcW w:w="3577" w:type="dxa"/>
            <w:gridSpan w:val="3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Источник информации</w:t>
            </w:r>
          </w:p>
        </w:tc>
        <w:tc>
          <w:tcPr>
            <w:tcW w:w="2194" w:type="dxa"/>
            <w:gridSpan w:val="4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Значение показателя</w:t>
            </w:r>
          </w:p>
        </w:tc>
      </w:tr>
      <w:tr w:rsidR="000E718E" w:rsidTr="007226F3">
        <w:trPr>
          <w:cantSplit/>
        </w:trPr>
        <w:tc>
          <w:tcPr>
            <w:tcW w:w="2511" w:type="dxa"/>
            <w:vMerge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7" w:type="dxa"/>
            <w:gridSpan w:val="2"/>
            <w:vMerge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4" w:type="dxa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источник</w:t>
            </w:r>
          </w:p>
        </w:tc>
        <w:tc>
          <w:tcPr>
            <w:tcW w:w="2193" w:type="dxa"/>
            <w:gridSpan w:val="2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№№ строк</w:t>
            </w:r>
          </w:p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 граф</w:t>
            </w:r>
          </w:p>
        </w:tc>
        <w:tc>
          <w:tcPr>
            <w:tcW w:w="1127" w:type="dxa"/>
            <w:gridSpan w:val="2"/>
          </w:tcPr>
          <w:p w:rsidR="000E718E" w:rsidRPr="00BC6BBE" w:rsidRDefault="00C0185B" w:rsidP="00C5400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B91F90"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C5400D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0E718E"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год</w:t>
            </w:r>
          </w:p>
        </w:tc>
        <w:tc>
          <w:tcPr>
            <w:tcW w:w="1067" w:type="dxa"/>
            <w:gridSpan w:val="2"/>
          </w:tcPr>
          <w:p w:rsidR="000E718E" w:rsidRPr="00BC6BBE" w:rsidRDefault="000E718E" w:rsidP="00C5400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361C5C"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C5400D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год</w:t>
            </w:r>
          </w:p>
        </w:tc>
      </w:tr>
      <w:tr w:rsidR="000E718E" w:rsidTr="007226F3">
        <w:tc>
          <w:tcPr>
            <w:tcW w:w="2511" w:type="dxa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197" w:type="dxa"/>
            <w:gridSpan w:val="2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384" w:type="dxa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193" w:type="dxa"/>
            <w:gridSpan w:val="2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127" w:type="dxa"/>
            <w:gridSpan w:val="2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067" w:type="dxa"/>
            <w:gridSpan w:val="2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0E718E" w:rsidTr="007226F3">
        <w:trPr>
          <w:cantSplit/>
        </w:trPr>
        <w:tc>
          <w:tcPr>
            <w:tcW w:w="10479" w:type="dxa"/>
            <w:gridSpan w:val="10"/>
          </w:tcPr>
          <w:p w:rsidR="000E718E" w:rsidRDefault="000E718E">
            <w:pPr>
              <w:pStyle w:val="1"/>
              <w:rPr>
                <w:sz w:val="22"/>
              </w:rPr>
            </w:pPr>
            <w:r>
              <w:rPr>
                <w:sz w:val="22"/>
              </w:rPr>
              <w:t>Характеристика основных средств</w:t>
            </w:r>
          </w:p>
        </w:tc>
      </w:tr>
      <w:tr w:rsidR="00C5400D" w:rsidTr="007226F3">
        <w:tc>
          <w:tcPr>
            <w:tcW w:w="2511" w:type="dxa"/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Доля основных  средств в активах</w:t>
            </w:r>
          </w:p>
        </w:tc>
        <w:tc>
          <w:tcPr>
            <w:tcW w:w="2197" w:type="dxa"/>
            <w:gridSpan w:val="2"/>
          </w:tcPr>
          <w:p w:rsidR="00C5400D" w:rsidRPr="00BC6BBE" w:rsidRDefault="00C5400D" w:rsidP="00C5400D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остаточная стоимость </w:t>
            </w:r>
            <w:proofErr w:type="spellStart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/ величина итога баланса</w:t>
            </w:r>
          </w:p>
        </w:tc>
        <w:tc>
          <w:tcPr>
            <w:tcW w:w="1384" w:type="dxa"/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193" w:type="dxa"/>
            <w:gridSpan w:val="2"/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Стр.1150/</w:t>
            </w:r>
          </w:p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Стр.1600</w:t>
            </w:r>
          </w:p>
        </w:tc>
        <w:tc>
          <w:tcPr>
            <w:tcW w:w="1127" w:type="dxa"/>
            <w:gridSpan w:val="2"/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32,8</w:t>
            </w:r>
          </w:p>
        </w:tc>
        <w:tc>
          <w:tcPr>
            <w:tcW w:w="1067" w:type="dxa"/>
            <w:gridSpan w:val="2"/>
          </w:tcPr>
          <w:p w:rsidR="00C5400D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41,0</w:t>
            </w:r>
          </w:p>
        </w:tc>
      </w:tr>
      <w:tr w:rsidR="00C5400D" w:rsidTr="007226F3">
        <w:tc>
          <w:tcPr>
            <w:tcW w:w="2511" w:type="dxa"/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 износа</w:t>
            </w:r>
          </w:p>
        </w:tc>
        <w:tc>
          <w:tcPr>
            <w:tcW w:w="2197" w:type="dxa"/>
            <w:gridSpan w:val="2"/>
          </w:tcPr>
          <w:p w:rsidR="00C5400D" w:rsidRPr="00BC6BBE" w:rsidRDefault="00C5400D" w:rsidP="00C5400D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износ </w:t>
            </w:r>
            <w:proofErr w:type="spellStart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/ первонач. стоимость </w:t>
            </w:r>
            <w:proofErr w:type="spellStart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384" w:type="dxa"/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3" w:type="dxa"/>
            <w:gridSpan w:val="2"/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7" w:type="dxa"/>
            <w:gridSpan w:val="2"/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76,3</w:t>
            </w:r>
          </w:p>
        </w:tc>
        <w:tc>
          <w:tcPr>
            <w:tcW w:w="1067" w:type="dxa"/>
            <w:gridSpan w:val="2"/>
          </w:tcPr>
          <w:p w:rsidR="00C5400D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700EE8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78,5</w:t>
            </w:r>
          </w:p>
        </w:tc>
      </w:tr>
      <w:tr w:rsidR="00C5400D" w:rsidTr="007226F3">
        <w:tc>
          <w:tcPr>
            <w:tcW w:w="2511" w:type="dxa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</w:t>
            </w:r>
          </w:p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обновления основных фондов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Стоимость поступивших </w:t>
            </w:r>
            <w:proofErr w:type="spellStart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/ первоначальная стоимость </w:t>
            </w:r>
            <w:proofErr w:type="spellStart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на конец года</w:t>
            </w:r>
          </w:p>
          <w:p w:rsidR="00C5400D" w:rsidRPr="00BC6BBE" w:rsidRDefault="00C5400D" w:rsidP="00C5400D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0,021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C5400D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00EE8" w:rsidRPr="00BC6BBE" w:rsidRDefault="00700EE8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0,029</w:t>
            </w:r>
          </w:p>
        </w:tc>
      </w:tr>
      <w:tr w:rsidR="00C5400D" w:rsidTr="007226F3">
        <w:tc>
          <w:tcPr>
            <w:tcW w:w="2511" w:type="dxa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 выбытия основных фондов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Стоимость выбывших </w:t>
            </w:r>
            <w:proofErr w:type="spellStart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/ первоначальную стоимость </w:t>
            </w:r>
            <w:proofErr w:type="spellStart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на начало года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pStyle w:val="a7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0,058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C5400D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00EE8" w:rsidRPr="00BC6BBE" w:rsidRDefault="00700EE8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0,021</w:t>
            </w:r>
          </w:p>
        </w:tc>
      </w:tr>
      <w:tr w:rsidR="00BE05E0" w:rsidTr="007226F3">
        <w:trPr>
          <w:cantSplit/>
        </w:trPr>
        <w:tc>
          <w:tcPr>
            <w:tcW w:w="104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0A5" w:rsidRDefault="00AC70A5">
            <w:pPr>
              <w:pStyle w:val="1"/>
              <w:jc w:val="left"/>
              <w:rPr>
                <w:b w:val="0"/>
                <w:bCs/>
                <w:sz w:val="22"/>
              </w:rPr>
            </w:pPr>
          </w:p>
          <w:p w:rsidR="00BE05E0" w:rsidRPr="00700EE8" w:rsidRDefault="00BE05E0">
            <w:pPr>
              <w:pStyle w:val="1"/>
              <w:jc w:val="left"/>
              <w:rPr>
                <w:b w:val="0"/>
                <w:bCs/>
                <w:sz w:val="22"/>
              </w:rPr>
            </w:pPr>
            <w:r w:rsidRPr="00700EE8">
              <w:rPr>
                <w:b w:val="0"/>
                <w:bCs/>
                <w:sz w:val="22"/>
              </w:rPr>
              <w:t xml:space="preserve">Доля основных средств в </w:t>
            </w:r>
            <w:proofErr w:type="gramStart"/>
            <w:r w:rsidRPr="00700EE8">
              <w:rPr>
                <w:b w:val="0"/>
                <w:bCs/>
                <w:sz w:val="22"/>
              </w:rPr>
              <w:t xml:space="preserve">активах </w:t>
            </w:r>
            <w:r w:rsidR="00621A7A" w:rsidRPr="00700EE8">
              <w:rPr>
                <w:b w:val="0"/>
                <w:bCs/>
                <w:sz w:val="22"/>
              </w:rPr>
              <w:t xml:space="preserve"> </w:t>
            </w:r>
            <w:r w:rsidR="00700EE8" w:rsidRPr="00700EE8">
              <w:rPr>
                <w:b w:val="0"/>
                <w:bCs/>
                <w:sz w:val="22"/>
              </w:rPr>
              <w:t>увеличилась</w:t>
            </w:r>
            <w:proofErr w:type="gramEnd"/>
            <w:r w:rsidR="00621A7A" w:rsidRPr="00700EE8">
              <w:rPr>
                <w:b w:val="0"/>
                <w:bCs/>
                <w:sz w:val="22"/>
              </w:rPr>
              <w:t>.</w:t>
            </w:r>
          </w:p>
          <w:p w:rsidR="00621A7A" w:rsidRDefault="00BE05E0" w:rsidP="00621A7A">
            <w:pPr>
              <w:pStyle w:val="3"/>
              <w:rPr>
                <w:iCs w:val="0"/>
                <w:szCs w:val="24"/>
              </w:rPr>
            </w:pPr>
            <w:r>
              <w:rPr>
                <w:iCs w:val="0"/>
                <w:szCs w:val="24"/>
              </w:rPr>
              <w:t xml:space="preserve">Коэффициент износа </w:t>
            </w:r>
            <w:r w:rsidR="00621A7A">
              <w:rPr>
                <w:iCs w:val="0"/>
                <w:szCs w:val="24"/>
              </w:rPr>
              <w:t>увеличился</w:t>
            </w:r>
          </w:p>
          <w:p w:rsidR="00BE05E0" w:rsidRDefault="00621A7A" w:rsidP="00621A7A">
            <w:pPr>
              <w:pStyle w:val="3"/>
              <w:rPr>
                <w:iCs w:val="0"/>
              </w:rPr>
            </w:pPr>
            <w:r>
              <w:rPr>
                <w:iCs w:val="0"/>
                <w:szCs w:val="24"/>
              </w:rPr>
              <w:t>К</w:t>
            </w:r>
            <w:r w:rsidR="00BE05E0">
              <w:rPr>
                <w:iCs w:val="0"/>
              </w:rPr>
              <w:t xml:space="preserve">оэффициент обновления основных </w:t>
            </w:r>
            <w:r w:rsidR="00700EE8">
              <w:rPr>
                <w:iCs w:val="0"/>
              </w:rPr>
              <w:t>фондов увеличился</w:t>
            </w:r>
            <w:r>
              <w:rPr>
                <w:iCs w:val="0"/>
              </w:rPr>
              <w:t>.</w:t>
            </w:r>
          </w:p>
          <w:p w:rsidR="00BE05E0" w:rsidRDefault="00BE05E0" w:rsidP="00700EE8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Коэффициент выбытия основных </w:t>
            </w:r>
            <w:proofErr w:type="gramStart"/>
            <w:r w:rsidR="00700EE8">
              <w:rPr>
                <w:iCs/>
                <w:sz w:val="22"/>
              </w:rPr>
              <w:t>фондов</w:t>
            </w:r>
            <w:r>
              <w:rPr>
                <w:iCs/>
                <w:sz w:val="22"/>
              </w:rPr>
              <w:t xml:space="preserve">  </w:t>
            </w:r>
            <w:r w:rsidR="00621A7A">
              <w:rPr>
                <w:iCs/>
                <w:sz w:val="22"/>
              </w:rPr>
              <w:t>снизился</w:t>
            </w:r>
            <w:proofErr w:type="gramEnd"/>
            <w:r w:rsidR="00621A7A">
              <w:rPr>
                <w:iCs/>
                <w:sz w:val="22"/>
              </w:rPr>
              <w:t>.</w:t>
            </w:r>
          </w:p>
          <w:p w:rsidR="00AC70A5" w:rsidRDefault="00AC70A5" w:rsidP="00700EE8">
            <w:pPr>
              <w:rPr>
                <w:sz w:val="22"/>
              </w:rPr>
            </w:pPr>
          </w:p>
        </w:tc>
      </w:tr>
      <w:tr w:rsidR="00BE05E0" w:rsidTr="007226F3">
        <w:trPr>
          <w:cantSplit/>
        </w:trPr>
        <w:tc>
          <w:tcPr>
            <w:tcW w:w="10479" w:type="dxa"/>
            <w:gridSpan w:val="10"/>
            <w:tcBorders>
              <w:top w:val="single" w:sz="4" w:space="0" w:color="auto"/>
            </w:tcBorders>
          </w:tcPr>
          <w:p w:rsidR="00BE05E0" w:rsidRDefault="00BE05E0">
            <w:pPr>
              <w:pStyle w:val="1"/>
              <w:rPr>
                <w:sz w:val="22"/>
              </w:rPr>
            </w:pPr>
            <w:r>
              <w:rPr>
                <w:sz w:val="22"/>
              </w:rPr>
              <w:t>Показатели финансовых результатов и финансового состояния</w:t>
            </w:r>
          </w:p>
        </w:tc>
      </w:tr>
      <w:tr w:rsidR="00C5400D" w:rsidTr="007226F3">
        <w:tc>
          <w:tcPr>
            <w:tcW w:w="2511" w:type="dxa"/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Рентабельность основной деятельности</w:t>
            </w:r>
          </w:p>
        </w:tc>
        <w:tc>
          <w:tcPr>
            <w:tcW w:w="2197" w:type="dxa"/>
            <w:gridSpan w:val="2"/>
          </w:tcPr>
          <w:p w:rsidR="00C5400D" w:rsidRPr="00BC6BBE" w:rsidRDefault="00C5400D" w:rsidP="00C5400D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Прибыль от продаж / затраты на производство</w:t>
            </w:r>
          </w:p>
        </w:tc>
        <w:tc>
          <w:tcPr>
            <w:tcW w:w="1384" w:type="dxa"/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193" w:type="dxa"/>
            <w:gridSpan w:val="2"/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Стр.2200 / Стр.2120+2210+2220</w:t>
            </w:r>
          </w:p>
        </w:tc>
        <w:tc>
          <w:tcPr>
            <w:tcW w:w="1127" w:type="dxa"/>
            <w:gridSpan w:val="2"/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067" w:type="dxa"/>
            <w:gridSpan w:val="2"/>
          </w:tcPr>
          <w:p w:rsidR="00C5400D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</w:tr>
      <w:tr w:rsidR="00C5400D" w:rsidTr="007226F3">
        <w:tc>
          <w:tcPr>
            <w:tcW w:w="2511" w:type="dxa"/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Рентабельность собственного капитала</w:t>
            </w:r>
          </w:p>
        </w:tc>
        <w:tc>
          <w:tcPr>
            <w:tcW w:w="2197" w:type="dxa"/>
            <w:gridSpan w:val="2"/>
          </w:tcPr>
          <w:p w:rsidR="00C5400D" w:rsidRPr="00BC6BBE" w:rsidRDefault="00C5400D" w:rsidP="00C5400D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Чистая прибыль/средняя величина собственного капитала</w:t>
            </w:r>
          </w:p>
        </w:tc>
        <w:tc>
          <w:tcPr>
            <w:tcW w:w="1384" w:type="dxa"/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193" w:type="dxa"/>
            <w:gridSpan w:val="2"/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Стр.2400 ф.2 / Стр.1300</w:t>
            </w:r>
          </w:p>
        </w:tc>
        <w:tc>
          <w:tcPr>
            <w:tcW w:w="1127" w:type="dxa"/>
            <w:gridSpan w:val="2"/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0,4</w:t>
            </w:r>
          </w:p>
        </w:tc>
        <w:tc>
          <w:tcPr>
            <w:tcW w:w="1067" w:type="dxa"/>
            <w:gridSpan w:val="2"/>
          </w:tcPr>
          <w:p w:rsidR="00C5400D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</w:tr>
      <w:tr w:rsidR="00C5400D" w:rsidTr="007226F3">
        <w:tc>
          <w:tcPr>
            <w:tcW w:w="2511" w:type="dxa"/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Коэффициент обеспеченности собственными средствами</w:t>
            </w:r>
          </w:p>
        </w:tc>
        <w:tc>
          <w:tcPr>
            <w:tcW w:w="2197" w:type="dxa"/>
            <w:gridSpan w:val="2"/>
          </w:tcPr>
          <w:p w:rsidR="00C5400D" w:rsidRPr="00BC6BBE" w:rsidRDefault="00C5400D" w:rsidP="00C5400D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Собственный капитал- </w:t>
            </w:r>
            <w:proofErr w:type="spellStart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внеоборотные</w:t>
            </w:r>
            <w:proofErr w:type="spellEnd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активы / оборотные активы</w:t>
            </w:r>
          </w:p>
        </w:tc>
        <w:tc>
          <w:tcPr>
            <w:tcW w:w="1384" w:type="dxa"/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193" w:type="dxa"/>
            <w:gridSpan w:val="2"/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Стр.1300-1100 / Стр.1200</w:t>
            </w:r>
          </w:p>
        </w:tc>
        <w:tc>
          <w:tcPr>
            <w:tcW w:w="1127" w:type="dxa"/>
            <w:gridSpan w:val="2"/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0,36</w:t>
            </w:r>
          </w:p>
        </w:tc>
        <w:tc>
          <w:tcPr>
            <w:tcW w:w="1067" w:type="dxa"/>
            <w:gridSpan w:val="2"/>
          </w:tcPr>
          <w:p w:rsidR="00C5400D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0,38</w:t>
            </w:r>
          </w:p>
        </w:tc>
      </w:tr>
      <w:tr w:rsidR="00C5400D" w:rsidTr="007226F3">
        <w:tc>
          <w:tcPr>
            <w:tcW w:w="2511" w:type="dxa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 текущей ликвидности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Оборотные активы / краткосрочные обязательства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Стр.1200 / Стр.1500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1,60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C5400D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D06C6C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1,96</w:t>
            </w:r>
          </w:p>
        </w:tc>
      </w:tr>
      <w:tr w:rsidR="00C5400D" w:rsidTr="007226F3">
        <w:tc>
          <w:tcPr>
            <w:tcW w:w="2511" w:type="dxa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 абсолютной ликвидности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Краткосрочные финансовые вложения + денежные средства / краткосрочные обязательства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 1250 / Стр.1500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400D" w:rsidRPr="00BC6BBE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0,08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C5400D" w:rsidRDefault="00C5400D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06C6C" w:rsidRPr="00BC6BBE" w:rsidRDefault="00D06C6C" w:rsidP="00C5400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0,08</w:t>
            </w:r>
          </w:p>
        </w:tc>
      </w:tr>
    </w:tbl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Default="00D06C6C">
      <w:pPr>
        <w:pStyle w:val="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П</w:t>
      </w:r>
      <w:r w:rsidR="00030156">
        <w:rPr>
          <w:b w:val="0"/>
          <w:bCs/>
          <w:sz w:val="22"/>
        </w:rPr>
        <w:t>о результатам 201</w:t>
      </w:r>
      <w:r>
        <w:rPr>
          <w:b w:val="0"/>
          <w:bCs/>
          <w:sz w:val="22"/>
        </w:rPr>
        <w:t>9 года общество сработало с убытком.</w:t>
      </w:r>
    </w:p>
    <w:p w:rsidR="000E718E" w:rsidRDefault="000E718E">
      <w:pPr>
        <w:rPr>
          <w:sz w:val="22"/>
        </w:rPr>
      </w:pPr>
      <w:r>
        <w:rPr>
          <w:sz w:val="22"/>
        </w:rPr>
        <w:t>Коэффициент обеспеченности собственными средствами по сравнению с 20</w:t>
      </w:r>
      <w:r w:rsidR="008169A4">
        <w:rPr>
          <w:sz w:val="22"/>
        </w:rPr>
        <w:t>1</w:t>
      </w:r>
      <w:r w:rsidR="00D06C6C">
        <w:rPr>
          <w:sz w:val="22"/>
        </w:rPr>
        <w:t>8</w:t>
      </w:r>
      <w:r w:rsidR="008169A4">
        <w:rPr>
          <w:sz w:val="22"/>
        </w:rPr>
        <w:t xml:space="preserve"> </w:t>
      </w:r>
      <w:proofErr w:type="gramStart"/>
      <w:r w:rsidR="008169A4">
        <w:rPr>
          <w:sz w:val="22"/>
        </w:rPr>
        <w:t xml:space="preserve">годом </w:t>
      </w:r>
      <w:r w:rsidR="00D3336B">
        <w:rPr>
          <w:sz w:val="22"/>
        </w:rPr>
        <w:t xml:space="preserve"> </w:t>
      </w:r>
      <w:r w:rsidR="00D06C6C">
        <w:rPr>
          <w:sz w:val="22"/>
        </w:rPr>
        <w:t>практически</w:t>
      </w:r>
      <w:proofErr w:type="gramEnd"/>
      <w:r w:rsidR="00D06C6C">
        <w:rPr>
          <w:sz w:val="22"/>
        </w:rPr>
        <w:t xml:space="preserve"> </w:t>
      </w:r>
      <w:r w:rsidR="00D3336B">
        <w:rPr>
          <w:sz w:val="22"/>
        </w:rPr>
        <w:t>остался без изменения</w:t>
      </w:r>
      <w:r w:rsidR="004C5230">
        <w:rPr>
          <w:sz w:val="22"/>
        </w:rPr>
        <w:t>.</w:t>
      </w:r>
    </w:p>
    <w:p w:rsidR="000E718E" w:rsidRDefault="000E718E">
      <w:pPr>
        <w:rPr>
          <w:sz w:val="22"/>
        </w:rPr>
      </w:pPr>
      <w:r>
        <w:rPr>
          <w:sz w:val="22"/>
        </w:rPr>
        <w:t>Значение коэффициента текущей ликвидности указывает на удовлетворительную ликвидность, то есть на то, что общество может без напряжения платить по своим счетам.</w:t>
      </w:r>
    </w:p>
    <w:p w:rsidR="00AC70A5" w:rsidRDefault="000E718E">
      <w:pPr>
        <w:rPr>
          <w:sz w:val="22"/>
        </w:rPr>
      </w:pPr>
      <w:r>
        <w:rPr>
          <w:sz w:val="22"/>
        </w:rPr>
        <w:t xml:space="preserve">Коэффициент абсолютной ликвидности </w:t>
      </w:r>
      <w:r w:rsidR="00D06C6C">
        <w:rPr>
          <w:sz w:val="22"/>
        </w:rPr>
        <w:t>не изменился</w:t>
      </w:r>
      <w:r w:rsidR="005813B4">
        <w:rPr>
          <w:sz w:val="22"/>
        </w:rPr>
        <w:t xml:space="preserve"> </w:t>
      </w:r>
      <w:r w:rsidR="008169A4">
        <w:rPr>
          <w:sz w:val="22"/>
        </w:rPr>
        <w:t xml:space="preserve"> </w:t>
      </w:r>
      <w:r w:rsidR="00FD277F">
        <w:rPr>
          <w:sz w:val="22"/>
        </w:rPr>
        <w:t xml:space="preserve"> </w:t>
      </w:r>
      <w:r w:rsidR="008169A4">
        <w:rPr>
          <w:sz w:val="22"/>
        </w:rPr>
        <w:t>по сравнению с 201</w:t>
      </w:r>
      <w:r w:rsidR="00D06C6C">
        <w:rPr>
          <w:sz w:val="22"/>
        </w:rPr>
        <w:t>8</w:t>
      </w:r>
      <w:r>
        <w:rPr>
          <w:sz w:val="22"/>
        </w:rPr>
        <w:t xml:space="preserve"> годом.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</w:rPr>
        <w:t xml:space="preserve">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080"/>
        <w:gridCol w:w="1620"/>
        <w:gridCol w:w="1350"/>
        <w:gridCol w:w="1350"/>
      </w:tblGrid>
      <w:tr w:rsidR="000E718E">
        <w:trPr>
          <w:cantSplit/>
        </w:trPr>
        <w:tc>
          <w:tcPr>
            <w:tcW w:w="10188" w:type="dxa"/>
            <w:gridSpan w:val="6"/>
            <w:tcBorders>
              <w:top w:val="single" w:sz="4" w:space="0" w:color="auto"/>
            </w:tcBorders>
          </w:tcPr>
          <w:p w:rsidR="000E718E" w:rsidRDefault="000E718E">
            <w:pPr>
              <w:pStyle w:val="1"/>
              <w:rPr>
                <w:sz w:val="22"/>
              </w:rPr>
            </w:pPr>
            <w:r>
              <w:rPr>
                <w:sz w:val="22"/>
              </w:rPr>
              <w:t>Показатели деловой активности</w:t>
            </w:r>
          </w:p>
        </w:tc>
      </w:tr>
      <w:tr w:rsidR="00490358">
        <w:tc>
          <w:tcPr>
            <w:tcW w:w="2268" w:type="dxa"/>
          </w:tcPr>
          <w:p w:rsidR="00490358" w:rsidRPr="00BC6BBE" w:rsidRDefault="00490358" w:rsidP="0049035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Фондоотдача</w:t>
            </w:r>
          </w:p>
        </w:tc>
        <w:tc>
          <w:tcPr>
            <w:tcW w:w="2520" w:type="dxa"/>
          </w:tcPr>
          <w:p w:rsidR="00490358" w:rsidRPr="00BC6BBE" w:rsidRDefault="00490358" w:rsidP="00490358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Выручка от продаж / стоимость </w:t>
            </w:r>
            <w:proofErr w:type="spellStart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80" w:type="dxa"/>
          </w:tcPr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620" w:type="dxa"/>
          </w:tcPr>
          <w:p w:rsidR="00490358" w:rsidRPr="00BC6BBE" w:rsidRDefault="00490358" w:rsidP="00490358">
            <w:pPr>
              <w:pStyle w:val="a7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Стр.2110 ф.2/</w:t>
            </w:r>
          </w:p>
          <w:p w:rsidR="00490358" w:rsidRPr="00BC6BBE" w:rsidRDefault="00490358" w:rsidP="0049035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Стр.1150 ф.1</w:t>
            </w:r>
          </w:p>
        </w:tc>
        <w:tc>
          <w:tcPr>
            <w:tcW w:w="1350" w:type="dxa"/>
          </w:tcPr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5,39</w:t>
            </w:r>
          </w:p>
        </w:tc>
        <w:tc>
          <w:tcPr>
            <w:tcW w:w="1350" w:type="dxa"/>
          </w:tcPr>
          <w:p w:rsidR="00490358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3,58</w:t>
            </w:r>
          </w:p>
        </w:tc>
      </w:tr>
      <w:tr w:rsidR="00490358">
        <w:tc>
          <w:tcPr>
            <w:tcW w:w="2268" w:type="dxa"/>
          </w:tcPr>
          <w:p w:rsidR="00490358" w:rsidRPr="00BC6BBE" w:rsidRDefault="00490358" w:rsidP="0049035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Производитель-</w:t>
            </w:r>
          </w:p>
          <w:p w:rsidR="00490358" w:rsidRPr="00BC6BBE" w:rsidRDefault="00490358" w:rsidP="0049035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ность</w:t>
            </w:r>
            <w:proofErr w:type="spellEnd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труда </w:t>
            </w:r>
          </w:p>
          <w:p w:rsidR="00490358" w:rsidRPr="00BC6BBE" w:rsidRDefault="00490358" w:rsidP="0049035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тыс. руб./чел.</w:t>
            </w:r>
          </w:p>
        </w:tc>
        <w:tc>
          <w:tcPr>
            <w:tcW w:w="2520" w:type="dxa"/>
          </w:tcPr>
          <w:p w:rsidR="00490358" w:rsidRPr="00BC6BBE" w:rsidRDefault="00490358" w:rsidP="00490358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Выручка от продаж / среднесписочная численность работников</w:t>
            </w:r>
          </w:p>
        </w:tc>
        <w:tc>
          <w:tcPr>
            <w:tcW w:w="1080" w:type="dxa"/>
          </w:tcPr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620" w:type="dxa"/>
          </w:tcPr>
          <w:p w:rsidR="00490358" w:rsidRPr="00BC6BBE" w:rsidRDefault="00490358" w:rsidP="0049035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Стр.2110 / </w:t>
            </w:r>
            <w:proofErr w:type="spellStart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среднесписоч</w:t>
            </w:r>
            <w:proofErr w:type="spellEnd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490358" w:rsidRPr="00BC6BBE" w:rsidRDefault="00490358" w:rsidP="0049035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ная</w:t>
            </w:r>
            <w:proofErr w:type="spellEnd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численность</w:t>
            </w:r>
          </w:p>
        </w:tc>
        <w:tc>
          <w:tcPr>
            <w:tcW w:w="1350" w:type="dxa"/>
          </w:tcPr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1023,1</w:t>
            </w:r>
          </w:p>
        </w:tc>
        <w:tc>
          <w:tcPr>
            <w:tcW w:w="1350" w:type="dxa"/>
          </w:tcPr>
          <w:p w:rsidR="00490358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749,4</w:t>
            </w:r>
          </w:p>
        </w:tc>
      </w:tr>
      <w:tr w:rsidR="00490358">
        <w:tc>
          <w:tcPr>
            <w:tcW w:w="2268" w:type="dxa"/>
          </w:tcPr>
          <w:p w:rsidR="00490358" w:rsidRPr="00BC6BBE" w:rsidRDefault="00490358" w:rsidP="0049035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Период оборота средств в расчетах</w:t>
            </w:r>
          </w:p>
          <w:p w:rsidR="00490358" w:rsidRPr="00BC6BBE" w:rsidRDefault="00490358" w:rsidP="0049035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сут</w:t>
            </w:r>
            <w:proofErr w:type="spellEnd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2520" w:type="dxa"/>
          </w:tcPr>
          <w:p w:rsidR="00490358" w:rsidRPr="00BC6BBE" w:rsidRDefault="00490358" w:rsidP="00490358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Дебиторская задолженность * длительность периода / выручка от продаж</w:t>
            </w:r>
          </w:p>
        </w:tc>
        <w:tc>
          <w:tcPr>
            <w:tcW w:w="1080" w:type="dxa"/>
          </w:tcPr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620" w:type="dxa"/>
          </w:tcPr>
          <w:p w:rsidR="00490358" w:rsidRPr="00BC6BBE" w:rsidRDefault="00490358" w:rsidP="0049035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 1230 ф.1*360/ Стр.2110 ф.2</w:t>
            </w:r>
          </w:p>
        </w:tc>
        <w:tc>
          <w:tcPr>
            <w:tcW w:w="1350" w:type="dxa"/>
          </w:tcPr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66,5</w:t>
            </w:r>
          </w:p>
        </w:tc>
        <w:tc>
          <w:tcPr>
            <w:tcW w:w="1350" w:type="dxa"/>
          </w:tcPr>
          <w:p w:rsidR="00490358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358" w:rsidRPr="00BC6BBE" w:rsidRDefault="00490358" w:rsidP="00490358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42,7</w:t>
            </w:r>
          </w:p>
        </w:tc>
      </w:tr>
    </w:tbl>
    <w:p w:rsidR="000E718E" w:rsidRPr="00BC6BBE" w:rsidRDefault="00360D99">
      <w:pPr>
        <w:pStyle w:val="3"/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Такой </w:t>
      </w:r>
      <w:r w:rsidR="000E718E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показатель </w:t>
      </w:r>
      <w:r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как фондоотдача можно считать </w:t>
      </w:r>
      <w:r w:rsidR="000E718E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положительным, так как доходы от использования основных средств</w:t>
      </w:r>
      <w:r w:rsidR="007A47F1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9013A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6789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более чем в </w:t>
      </w:r>
      <w:r w:rsidR="00490358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три</w:t>
      </w:r>
      <w:r w:rsidR="00032CA8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18E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</w:t>
      </w:r>
      <w:r w:rsidR="00490358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7A47F1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E718E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превышают их стоимость.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Производительность труда </w:t>
      </w:r>
      <w:r w:rsidR="002E5EA5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снизилась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счет </w:t>
      </w:r>
      <w:r w:rsidR="002E5EA5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уменьшения</w:t>
      </w:r>
      <w:r w:rsidR="00CB2ED0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ыручки от продаж.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Период оборота средств в расчетах </w:t>
      </w:r>
      <w:r w:rsidR="00490358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уменьшился</w:t>
      </w:r>
      <w:r w:rsidR="005C268A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из-за </w:t>
      </w:r>
      <w:r w:rsidR="00490358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снижения</w:t>
      </w:r>
      <w:r w:rsidR="00CB2ED0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5090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дебиторской задолженности.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0CD" w:rsidRPr="00BC6BBE" w:rsidRDefault="00B95D0B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570CD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Информация об объеме использованных обществом в 20</w:t>
      </w:r>
      <w:r w:rsidR="00360D99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C686D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570CD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 энергетических ресурсов.</w:t>
      </w:r>
    </w:p>
    <w:p w:rsidR="00A570CD" w:rsidRPr="00BC6BBE" w:rsidRDefault="00A570CD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982"/>
        <w:gridCol w:w="1602"/>
        <w:gridCol w:w="1786"/>
        <w:gridCol w:w="1825"/>
      </w:tblGrid>
      <w:tr w:rsidR="00A570CD" w:rsidRPr="00E23FED">
        <w:tc>
          <w:tcPr>
            <w:tcW w:w="5148" w:type="dxa"/>
          </w:tcPr>
          <w:p w:rsidR="00A570CD" w:rsidRPr="00BC6BBE" w:rsidRDefault="00A570CD" w:rsidP="00E23FE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Наименование энергетического ресурса</w:t>
            </w:r>
          </w:p>
        </w:tc>
        <w:tc>
          <w:tcPr>
            <w:tcW w:w="1620" w:type="dxa"/>
          </w:tcPr>
          <w:p w:rsidR="00A570CD" w:rsidRPr="00BC6BBE" w:rsidRDefault="00E23FED" w:rsidP="00E23FE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Ед. измерения</w:t>
            </w:r>
          </w:p>
        </w:tc>
        <w:tc>
          <w:tcPr>
            <w:tcW w:w="1800" w:type="dxa"/>
          </w:tcPr>
          <w:p w:rsidR="00A570CD" w:rsidRPr="00BC6BBE" w:rsidRDefault="00E23FED" w:rsidP="00E23FE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Кол-во в натуральном выражении</w:t>
            </w:r>
          </w:p>
        </w:tc>
        <w:tc>
          <w:tcPr>
            <w:tcW w:w="1853" w:type="dxa"/>
          </w:tcPr>
          <w:p w:rsidR="00A570CD" w:rsidRPr="00BC6BBE" w:rsidRDefault="00E23FED" w:rsidP="00E23FE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Стоимость без учета НДС 18%</w:t>
            </w:r>
          </w:p>
          <w:p w:rsidR="00E23FED" w:rsidRPr="00BC6BBE" w:rsidRDefault="00E23FED" w:rsidP="00E23FE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руб.</w:t>
            </w:r>
          </w:p>
        </w:tc>
      </w:tr>
      <w:tr w:rsidR="00A570CD">
        <w:tc>
          <w:tcPr>
            <w:tcW w:w="5148" w:type="dxa"/>
          </w:tcPr>
          <w:p w:rsidR="00E23FE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Электроэнергия</w:t>
            </w:r>
          </w:p>
        </w:tc>
        <w:tc>
          <w:tcPr>
            <w:tcW w:w="1620" w:type="dxa"/>
          </w:tcPr>
          <w:p w:rsidR="00E23FE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кВт</w:t>
            </w:r>
          </w:p>
        </w:tc>
        <w:tc>
          <w:tcPr>
            <w:tcW w:w="1800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2C686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1054911</w:t>
            </w:r>
          </w:p>
        </w:tc>
        <w:tc>
          <w:tcPr>
            <w:tcW w:w="1853" w:type="dxa"/>
          </w:tcPr>
          <w:p w:rsidR="00E77D7B" w:rsidRDefault="00E77D7B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2C686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5882345</w:t>
            </w:r>
          </w:p>
        </w:tc>
      </w:tr>
      <w:tr w:rsidR="00A570CD">
        <w:tc>
          <w:tcPr>
            <w:tcW w:w="5148" w:type="dxa"/>
          </w:tcPr>
          <w:p w:rsidR="00E23FE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Дизельное топливо</w:t>
            </w:r>
          </w:p>
        </w:tc>
        <w:tc>
          <w:tcPr>
            <w:tcW w:w="1620" w:type="dxa"/>
          </w:tcPr>
          <w:p w:rsidR="00E23FE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тн</w:t>
            </w:r>
            <w:proofErr w:type="spellEnd"/>
          </w:p>
        </w:tc>
        <w:tc>
          <w:tcPr>
            <w:tcW w:w="1800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2C686D" w:rsidP="00CC1F3B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454</w:t>
            </w:r>
          </w:p>
        </w:tc>
        <w:tc>
          <w:tcPr>
            <w:tcW w:w="1853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2C686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15195332</w:t>
            </w:r>
          </w:p>
        </w:tc>
      </w:tr>
      <w:tr w:rsidR="00A570CD">
        <w:tc>
          <w:tcPr>
            <w:tcW w:w="5148" w:type="dxa"/>
          </w:tcPr>
          <w:p w:rsidR="00E23FE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Бензин автомобильный</w:t>
            </w:r>
          </w:p>
        </w:tc>
        <w:tc>
          <w:tcPr>
            <w:tcW w:w="1620" w:type="dxa"/>
          </w:tcPr>
          <w:p w:rsidR="00E23FE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литр</w:t>
            </w:r>
          </w:p>
        </w:tc>
        <w:tc>
          <w:tcPr>
            <w:tcW w:w="1800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2C686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21250</w:t>
            </w:r>
          </w:p>
        </w:tc>
        <w:tc>
          <w:tcPr>
            <w:tcW w:w="1853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2C686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644278</w:t>
            </w:r>
          </w:p>
        </w:tc>
      </w:tr>
      <w:tr w:rsidR="00E23FED">
        <w:tc>
          <w:tcPr>
            <w:tcW w:w="5148" w:type="dxa"/>
          </w:tcPr>
          <w:p w:rsidR="00E23FE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3FE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Газ природный</w:t>
            </w:r>
          </w:p>
        </w:tc>
        <w:tc>
          <w:tcPr>
            <w:tcW w:w="1620" w:type="dxa"/>
          </w:tcPr>
          <w:p w:rsidR="00E23FE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3FE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куб.м</w:t>
            </w:r>
            <w:proofErr w:type="spellEnd"/>
          </w:p>
        </w:tc>
        <w:tc>
          <w:tcPr>
            <w:tcW w:w="1800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3FED" w:rsidRPr="00BC6BBE" w:rsidRDefault="002C686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39,97</w:t>
            </w:r>
          </w:p>
        </w:tc>
        <w:tc>
          <w:tcPr>
            <w:tcW w:w="1853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3FED" w:rsidRPr="00BC6BBE" w:rsidRDefault="002C686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193837</w:t>
            </w:r>
          </w:p>
        </w:tc>
      </w:tr>
    </w:tbl>
    <w:p w:rsidR="00A570CD" w:rsidRPr="00BC6BBE" w:rsidRDefault="00A570CD">
      <w:pPr>
        <w:rPr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Pr="00BC6BBE" w:rsidRDefault="00B95D0B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Перспективы развития общества.</w:t>
      </w:r>
    </w:p>
    <w:p w:rsidR="000E718E" w:rsidRDefault="000E718E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</w:t>
      </w:r>
    </w:p>
    <w:p w:rsidR="000E718E" w:rsidRDefault="000E718E" w:rsidP="00D3336B">
      <w:r>
        <w:rPr>
          <w:bCs/>
          <w:iCs/>
          <w:sz w:val="22"/>
        </w:rPr>
        <w:lastRenderedPageBreak/>
        <w:t xml:space="preserve">    </w:t>
      </w:r>
      <w:r w:rsidR="0025270B">
        <w:rPr>
          <w:bCs/>
          <w:iCs/>
          <w:sz w:val="22"/>
        </w:rPr>
        <w:t xml:space="preserve">Основными потребителями продукции и услуг общества являются дорожные и строительные организации. </w:t>
      </w:r>
      <w:r w:rsidR="005C268A">
        <w:rPr>
          <w:bCs/>
          <w:iCs/>
          <w:sz w:val="22"/>
        </w:rPr>
        <w:t xml:space="preserve"> В 20</w:t>
      </w:r>
      <w:r w:rsidR="002C686D">
        <w:rPr>
          <w:bCs/>
          <w:iCs/>
          <w:sz w:val="22"/>
        </w:rPr>
        <w:t>20</w:t>
      </w:r>
      <w:r w:rsidR="005C268A">
        <w:rPr>
          <w:bCs/>
          <w:iCs/>
          <w:sz w:val="22"/>
        </w:rPr>
        <w:t xml:space="preserve"> </w:t>
      </w:r>
      <w:r w:rsidR="00734B5A">
        <w:rPr>
          <w:bCs/>
          <w:iCs/>
          <w:sz w:val="22"/>
        </w:rPr>
        <w:t xml:space="preserve">общество планирует </w:t>
      </w:r>
      <w:r w:rsidR="00D3336B">
        <w:rPr>
          <w:bCs/>
          <w:iCs/>
          <w:sz w:val="22"/>
        </w:rPr>
        <w:t>осуществлять свою деятельность по всем приоритетным направлениям.</w:t>
      </w:r>
    </w:p>
    <w:p w:rsidR="000E718E" w:rsidRPr="00BC6BBE" w:rsidRDefault="00B95D0B">
      <w:pP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0E718E"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 Отчет о выплате объявленных (начисленных) дивидендов по акциям общества</w:t>
      </w:r>
    </w:p>
    <w:p w:rsidR="000E718E" w:rsidRPr="00BC6BBE" w:rsidRDefault="000E718E">
      <w:pP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за 20</w:t>
      </w:r>
      <w:r w:rsidR="005C268A"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564C2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год.</w:t>
      </w:r>
    </w:p>
    <w:p w:rsidR="000E718E" w:rsidRPr="00BC6BBE" w:rsidRDefault="000E718E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Default="000E718E">
      <w:pPr>
        <w:rPr>
          <w:iCs/>
          <w:sz w:val="22"/>
        </w:rPr>
      </w:pPr>
      <w:r>
        <w:rPr>
          <w:sz w:val="22"/>
        </w:rPr>
        <w:t xml:space="preserve">    </w:t>
      </w:r>
      <w:r w:rsidR="00D3336B">
        <w:rPr>
          <w:sz w:val="22"/>
        </w:rPr>
        <w:t>2</w:t>
      </w:r>
      <w:r w:rsidR="009564C2">
        <w:rPr>
          <w:sz w:val="22"/>
        </w:rPr>
        <w:t>2</w:t>
      </w:r>
      <w:r w:rsidR="00E23FED">
        <w:rPr>
          <w:sz w:val="22"/>
        </w:rPr>
        <w:t>.05.201</w:t>
      </w:r>
      <w:r w:rsidR="009564C2">
        <w:rPr>
          <w:sz w:val="22"/>
        </w:rPr>
        <w:t>9</w:t>
      </w:r>
      <w:r>
        <w:rPr>
          <w:sz w:val="22"/>
        </w:rPr>
        <w:t xml:space="preserve"> года на годовом общем собрании акционеров общества было принято решение о выплате дивидендов за 20</w:t>
      </w:r>
      <w:r w:rsidR="00E23FED">
        <w:rPr>
          <w:sz w:val="22"/>
        </w:rPr>
        <w:t>1</w:t>
      </w:r>
      <w:r w:rsidR="009564C2">
        <w:rPr>
          <w:sz w:val="22"/>
        </w:rPr>
        <w:t>8</w:t>
      </w:r>
      <w:r>
        <w:rPr>
          <w:sz w:val="22"/>
        </w:rPr>
        <w:t xml:space="preserve"> год в размере </w:t>
      </w:r>
      <w:r w:rsidR="009564C2">
        <w:rPr>
          <w:sz w:val="22"/>
        </w:rPr>
        <w:t>9</w:t>
      </w:r>
      <w:r w:rsidR="00F13B74">
        <w:rPr>
          <w:sz w:val="22"/>
        </w:rPr>
        <w:t xml:space="preserve"> рубл</w:t>
      </w:r>
      <w:r w:rsidR="00D3336B">
        <w:rPr>
          <w:sz w:val="22"/>
        </w:rPr>
        <w:t>ей</w:t>
      </w:r>
      <w:r w:rsidR="00F13B74">
        <w:rPr>
          <w:sz w:val="22"/>
        </w:rPr>
        <w:t xml:space="preserve"> </w:t>
      </w:r>
      <w:r w:rsidR="009564C2">
        <w:rPr>
          <w:sz w:val="22"/>
        </w:rPr>
        <w:t>40</w:t>
      </w:r>
      <w:r w:rsidR="00B33439">
        <w:rPr>
          <w:sz w:val="22"/>
        </w:rPr>
        <w:t xml:space="preserve"> копе</w:t>
      </w:r>
      <w:r w:rsidR="009564C2">
        <w:rPr>
          <w:sz w:val="22"/>
        </w:rPr>
        <w:t>ек</w:t>
      </w:r>
      <w:r>
        <w:rPr>
          <w:sz w:val="22"/>
        </w:rPr>
        <w:t xml:space="preserve"> на одну привилегированную и обыкновенную акции общества.</w:t>
      </w:r>
      <w:r>
        <w:rPr>
          <w:iCs/>
          <w:sz w:val="22"/>
        </w:rPr>
        <w:t xml:space="preserve">     Дивиденды выплачивались в денежной форме.</w:t>
      </w:r>
      <w:r w:rsidR="0020430F">
        <w:rPr>
          <w:iCs/>
          <w:sz w:val="22"/>
        </w:rPr>
        <w:t xml:space="preserve"> </w:t>
      </w:r>
    </w:p>
    <w:p w:rsidR="000E718E" w:rsidRDefault="000E718E">
      <w:pPr>
        <w:pStyle w:val="10"/>
        <w:ind w:left="0"/>
        <w:rPr>
          <w:iCs/>
        </w:rPr>
      </w:pPr>
      <w:r>
        <w:rPr>
          <w:iCs/>
        </w:rPr>
        <w:t xml:space="preserve">     Общая сумма дивидендов, начисленных</w:t>
      </w:r>
      <w:r w:rsidR="00930189">
        <w:rPr>
          <w:iCs/>
        </w:rPr>
        <w:t xml:space="preserve"> на акции </w:t>
      </w:r>
      <w:proofErr w:type="gramStart"/>
      <w:r w:rsidR="00930189">
        <w:rPr>
          <w:iCs/>
        </w:rPr>
        <w:t>общества,  составила</w:t>
      </w:r>
      <w:proofErr w:type="gramEnd"/>
      <w:r w:rsidR="00930189">
        <w:rPr>
          <w:iCs/>
        </w:rPr>
        <w:t xml:space="preserve"> </w:t>
      </w:r>
      <w:r w:rsidR="009564C2">
        <w:rPr>
          <w:iCs/>
        </w:rPr>
        <w:t>273 126-40</w:t>
      </w:r>
      <w:r>
        <w:rPr>
          <w:iCs/>
        </w:rPr>
        <w:t xml:space="preserve"> рублей.</w:t>
      </w:r>
    </w:p>
    <w:p w:rsidR="000E718E" w:rsidRDefault="000E718E" w:rsidP="004B4C22">
      <w:pPr>
        <w:pStyle w:val="10"/>
        <w:ind w:left="0"/>
        <w:rPr>
          <w:rStyle w:val="SUBST"/>
          <w:b w:val="0"/>
        </w:rPr>
      </w:pPr>
      <w:r>
        <w:rPr>
          <w:iCs/>
        </w:rPr>
        <w:t xml:space="preserve">     </w:t>
      </w:r>
      <w:r w:rsidR="004B4C22">
        <w:rPr>
          <w:rStyle w:val="SUBST"/>
          <w:b w:val="0"/>
          <w:i w:val="0"/>
          <w:iCs/>
        </w:rPr>
        <w:t xml:space="preserve"> </w:t>
      </w:r>
      <w:r>
        <w:rPr>
          <w:rStyle w:val="SUBST"/>
          <w:b w:val="0"/>
          <w:i w:val="0"/>
          <w:iCs/>
        </w:rPr>
        <w:t>На 01.01.20</w:t>
      </w:r>
      <w:r w:rsidR="009564C2">
        <w:rPr>
          <w:rStyle w:val="SUBST"/>
          <w:b w:val="0"/>
          <w:i w:val="0"/>
          <w:iCs/>
        </w:rPr>
        <w:t>20</w:t>
      </w:r>
      <w:r>
        <w:rPr>
          <w:rStyle w:val="SUBST"/>
          <w:b w:val="0"/>
          <w:i w:val="0"/>
          <w:iCs/>
        </w:rPr>
        <w:t>г. не</w:t>
      </w:r>
      <w:r w:rsidR="001D2204">
        <w:rPr>
          <w:rStyle w:val="SUBST"/>
          <w:b w:val="0"/>
          <w:i w:val="0"/>
          <w:iCs/>
        </w:rPr>
        <w:t xml:space="preserve"> </w:t>
      </w:r>
      <w:r>
        <w:rPr>
          <w:rStyle w:val="SUBST"/>
          <w:b w:val="0"/>
          <w:i w:val="0"/>
          <w:iCs/>
        </w:rPr>
        <w:t xml:space="preserve">выплачены дивиденды в сумме </w:t>
      </w:r>
      <w:r w:rsidR="009564C2">
        <w:rPr>
          <w:rStyle w:val="SUBST"/>
          <w:b w:val="0"/>
          <w:i w:val="0"/>
          <w:iCs/>
        </w:rPr>
        <w:t>23 312-</w:t>
      </w:r>
      <w:proofErr w:type="gramStart"/>
      <w:r w:rsidR="009564C2">
        <w:rPr>
          <w:rStyle w:val="SUBST"/>
          <w:b w:val="0"/>
          <w:i w:val="0"/>
          <w:iCs/>
        </w:rPr>
        <w:t>20</w:t>
      </w:r>
      <w:r w:rsidR="00F13B74">
        <w:rPr>
          <w:rStyle w:val="SUBST"/>
          <w:b w:val="0"/>
          <w:i w:val="0"/>
          <w:iCs/>
        </w:rPr>
        <w:t xml:space="preserve"> </w:t>
      </w:r>
      <w:r>
        <w:rPr>
          <w:rStyle w:val="SUBST"/>
          <w:b w:val="0"/>
          <w:i w:val="0"/>
          <w:iCs/>
        </w:rPr>
        <w:t xml:space="preserve"> рублей</w:t>
      </w:r>
      <w:proofErr w:type="gramEnd"/>
      <w:r>
        <w:rPr>
          <w:rStyle w:val="SUBST"/>
          <w:b w:val="0"/>
          <w:i w:val="0"/>
          <w:iCs/>
        </w:rPr>
        <w:t xml:space="preserve"> по причине </w:t>
      </w:r>
      <w:r w:rsidR="00F13B74">
        <w:rPr>
          <w:rStyle w:val="SUBST"/>
          <w:b w:val="0"/>
          <w:i w:val="0"/>
          <w:iCs/>
        </w:rPr>
        <w:t>отсутствия корректировки</w:t>
      </w:r>
      <w:r w:rsidR="001D2204">
        <w:rPr>
          <w:rStyle w:val="SUBST"/>
          <w:b w:val="0"/>
          <w:i w:val="0"/>
          <w:iCs/>
        </w:rPr>
        <w:t xml:space="preserve"> владельцами акций ОАО «Тверской порт»</w:t>
      </w:r>
      <w:r w:rsidR="00F13B74">
        <w:rPr>
          <w:rStyle w:val="SUBST"/>
          <w:b w:val="0"/>
          <w:i w:val="0"/>
          <w:iCs/>
        </w:rPr>
        <w:t xml:space="preserve"> в реестре акционеров </w:t>
      </w:r>
      <w:r w:rsidR="001D2204">
        <w:rPr>
          <w:rStyle w:val="SUBST"/>
          <w:b w:val="0"/>
          <w:i w:val="0"/>
          <w:iCs/>
        </w:rPr>
        <w:t xml:space="preserve">своих </w:t>
      </w:r>
      <w:r w:rsidR="00F13B74">
        <w:rPr>
          <w:rStyle w:val="SUBST"/>
          <w:b w:val="0"/>
          <w:i w:val="0"/>
          <w:iCs/>
        </w:rPr>
        <w:t>данных</w:t>
      </w:r>
      <w:r>
        <w:rPr>
          <w:rStyle w:val="SUBST"/>
          <w:b w:val="0"/>
        </w:rPr>
        <w:t>.</w:t>
      </w:r>
    </w:p>
    <w:p w:rsidR="000E718E" w:rsidRDefault="000E718E">
      <w:pPr>
        <w:pStyle w:val="10"/>
        <w:rPr>
          <w:rStyle w:val="SUBST"/>
          <w:b w:val="0"/>
        </w:rPr>
      </w:pPr>
    </w:p>
    <w:p w:rsidR="000E718E" w:rsidRDefault="00B95D0B">
      <w:r w:rsidRPr="00BC6BBE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0E718E" w:rsidRPr="00BC6BBE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0E718E" w:rsidRPr="00BC6BB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0E718E"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Описание основных факторов риска, связанных с деятельностью общества.</w:t>
      </w:r>
    </w:p>
    <w:p w:rsidR="000E718E" w:rsidRDefault="000E718E">
      <w:pPr>
        <w:pStyle w:val="3"/>
        <w:rPr>
          <w:szCs w:val="24"/>
        </w:rPr>
      </w:pPr>
      <w:r>
        <w:rPr>
          <w:szCs w:val="24"/>
        </w:rPr>
        <w:t xml:space="preserve">     При управлении ОАО "Тверской порт" необходимо уделять внимание анализу факторов риска, связанных с деятельностью общества.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 xml:space="preserve">     К основным факторам риска, которые существенно могут повлиять на деятельность общества можно отнести следующие: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>-ограниченный рынок сбыта продукции;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>-наличие конкурирующих фирм на данном рынке;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 xml:space="preserve">-снижение потребности в работах и </w:t>
      </w:r>
      <w:proofErr w:type="gramStart"/>
      <w:r>
        <w:rPr>
          <w:iCs/>
          <w:sz w:val="22"/>
        </w:rPr>
        <w:t>услугах</w:t>
      </w:r>
      <w:proofErr w:type="gramEnd"/>
      <w:r>
        <w:rPr>
          <w:iCs/>
          <w:sz w:val="22"/>
        </w:rPr>
        <w:t xml:space="preserve"> выполняемых обществом;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>-постоянно растущие цены на энергоносители;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>- дефицит кадров технических специальностей.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>Кроме рисков, непосредственно связанных с хозяйственной деятельностью предприятия, возможно негативное влияние форс-маж</w:t>
      </w:r>
      <w:r w:rsidR="00F13B74">
        <w:rPr>
          <w:iCs/>
          <w:sz w:val="22"/>
        </w:rPr>
        <w:t>орных обстоятельств, носящих общ</w:t>
      </w:r>
      <w:r>
        <w:rPr>
          <w:iCs/>
          <w:sz w:val="22"/>
        </w:rPr>
        <w:t>еэкономический характер.</w:t>
      </w:r>
    </w:p>
    <w:p w:rsidR="000E718E" w:rsidRDefault="000E718E">
      <w:pPr>
        <w:rPr>
          <w:iCs/>
        </w:rPr>
      </w:pPr>
    </w:p>
    <w:p w:rsidR="000E718E" w:rsidRPr="00BC6BBE" w:rsidRDefault="00B95D0B">
      <w:pP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0E718E" w:rsidRPr="00BC6BBE">
        <w:rPr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E718E" w:rsidRPr="00BC6BB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0E718E"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совершенных обществом в отчетном году сделок, признаваемых крупными </w:t>
      </w:r>
    </w:p>
    <w:p w:rsidR="000E718E" w:rsidRPr="00BC6BBE" w:rsidRDefault="000E718E">
      <w:pP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сделками.</w:t>
      </w:r>
    </w:p>
    <w:p w:rsidR="000E718E" w:rsidRDefault="000E718E">
      <w:pPr>
        <w:rPr>
          <w:sz w:val="22"/>
        </w:rPr>
      </w:pPr>
    </w:p>
    <w:p w:rsidR="0020430F" w:rsidRPr="0020430F" w:rsidRDefault="00DF5892" w:rsidP="0020430F">
      <w:pPr>
        <w:rPr>
          <w:sz w:val="22"/>
          <w:szCs w:val="22"/>
        </w:rPr>
      </w:pPr>
      <w:r>
        <w:rPr>
          <w:sz w:val="22"/>
          <w:szCs w:val="22"/>
        </w:rPr>
        <w:t>Данные сделки в 201</w:t>
      </w:r>
      <w:r w:rsidR="009564C2">
        <w:rPr>
          <w:sz w:val="22"/>
          <w:szCs w:val="22"/>
        </w:rPr>
        <w:t>9</w:t>
      </w:r>
      <w:r>
        <w:rPr>
          <w:sz w:val="22"/>
          <w:szCs w:val="22"/>
        </w:rPr>
        <w:t xml:space="preserve"> году не имели места.</w:t>
      </w:r>
    </w:p>
    <w:p w:rsidR="000E718E" w:rsidRDefault="000E718E"/>
    <w:p w:rsidR="000E718E" w:rsidRDefault="000E718E" w:rsidP="00B95D0B">
      <w:pPr>
        <w:numPr>
          <w:ilvl w:val="0"/>
          <w:numId w:val="26"/>
        </w:numPr>
        <w:rPr>
          <w:b/>
          <w:bCs/>
          <w:sz w:val="22"/>
        </w:rPr>
      </w:pPr>
      <w:r>
        <w:rPr>
          <w:b/>
          <w:bCs/>
          <w:sz w:val="22"/>
        </w:rPr>
        <w:t>Перечень совершенных обществом в отчетном году сделок, в совершении которых имеется заинтересованность.</w:t>
      </w:r>
    </w:p>
    <w:p w:rsidR="000E718E" w:rsidRDefault="000E718E">
      <w:pPr>
        <w:rPr>
          <w:iCs/>
        </w:rPr>
      </w:pPr>
      <w:r>
        <w:rPr>
          <w:iCs/>
        </w:rPr>
        <w:t xml:space="preserve">    </w:t>
      </w:r>
    </w:p>
    <w:p w:rsidR="00730CE4" w:rsidRDefault="000E718E">
      <w:pPr>
        <w:rPr>
          <w:iCs/>
          <w:sz w:val="22"/>
        </w:rPr>
      </w:pPr>
      <w:r>
        <w:rPr>
          <w:iCs/>
        </w:rPr>
        <w:t xml:space="preserve"> </w:t>
      </w:r>
      <w:r>
        <w:rPr>
          <w:iCs/>
          <w:sz w:val="22"/>
        </w:rPr>
        <w:t>Данные сделки в 20</w:t>
      </w:r>
      <w:r w:rsidR="00F03895">
        <w:rPr>
          <w:iCs/>
          <w:sz w:val="22"/>
        </w:rPr>
        <w:t>1</w:t>
      </w:r>
      <w:r w:rsidR="009564C2">
        <w:rPr>
          <w:iCs/>
          <w:sz w:val="22"/>
        </w:rPr>
        <w:t>9</w:t>
      </w:r>
      <w:r>
        <w:rPr>
          <w:iCs/>
          <w:sz w:val="22"/>
        </w:rPr>
        <w:t xml:space="preserve"> году не имели места.</w:t>
      </w:r>
      <w:r w:rsidR="00867BDC">
        <w:rPr>
          <w:iCs/>
          <w:sz w:val="22"/>
        </w:rPr>
        <w:t xml:space="preserve">   </w:t>
      </w:r>
    </w:p>
    <w:p w:rsidR="00730CE4" w:rsidRDefault="00730CE4">
      <w:pPr>
        <w:rPr>
          <w:iCs/>
          <w:sz w:val="22"/>
        </w:rPr>
      </w:pPr>
    </w:p>
    <w:p w:rsidR="000E718E" w:rsidRDefault="000E718E"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95D0B"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Сведения о соблюдении обществом кодекса корпоративного поведения.</w:t>
      </w:r>
    </w:p>
    <w:p w:rsidR="000E718E" w:rsidRDefault="000E718E">
      <w:pPr>
        <w:rPr>
          <w:i/>
          <w:sz w:val="22"/>
        </w:rPr>
      </w:pPr>
      <w:r>
        <w:rPr>
          <w:iCs/>
        </w:rPr>
        <w:t xml:space="preserve">     </w:t>
      </w:r>
      <w:r>
        <w:rPr>
          <w:iCs/>
          <w:sz w:val="22"/>
        </w:rPr>
        <w:t xml:space="preserve">Данный раздел годового отчета содержит информацию, каким основным принципам и рекомендациям Кодекса корпоративного поведения следует </w:t>
      </w:r>
      <w:proofErr w:type="gramStart"/>
      <w:r>
        <w:rPr>
          <w:iCs/>
          <w:sz w:val="22"/>
        </w:rPr>
        <w:t>открытое  акционерное</w:t>
      </w:r>
      <w:proofErr w:type="gramEnd"/>
      <w:r>
        <w:rPr>
          <w:iCs/>
          <w:sz w:val="22"/>
        </w:rPr>
        <w:t xml:space="preserve"> общество «Тверской порт».</w:t>
      </w:r>
    </w:p>
    <w:p w:rsidR="000E718E" w:rsidRDefault="000E718E">
      <w:pPr>
        <w:pStyle w:val="20"/>
        <w:rPr>
          <w:b w:val="0"/>
          <w:bCs/>
          <w:i w:val="0"/>
          <w:iCs/>
          <w:sz w:val="22"/>
        </w:rPr>
      </w:pPr>
      <w:r>
        <w:rPr>
          <w:sz w:val="22"/>
        </w:rPr>
        <w:t xml:space="preserve">     При подготовке, созыве и проведении общего собрания акционеров учитываются следующие рекомендации Кодекса корпоративного поведения: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Порядок сообщения о проведении общего собрания акционеров обеспечивает акционерам возможность надлежащим образом подготовиться к участию в нем.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Оповещение акционеров о созыве общего собрания производится не позднее, чем за 30 дней до даты проведения собрания.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Сообщение о проведении общего собрания акционеров содержит достаточную информацию, позволяющую акционерам принять решение об участии в собрании. В сообщении указывается время начала регистрации участников собрания и место проведения регистрации.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Акционерам – владельцам более 1% акций обеспечивается возможность ознакомления со списком лиц, имеющих право на участие в общем собрании в период со дня сообщения о проведении общего собрания и до закрытия общего собрания.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 xml:space="preserve">Информация, предоставляемая при подготовке к проведению </w:t>
      </w:r>
      <w:proofErr w:type="gramStart"/>
      <w:r>
        <w:rPr>
          <w:iCs/>
          <w:sz w:val="22"/>
        </w:rPr>
        <w:t>общего собрания акционеров</w:t>
      </w:r>
      <w:proofErr w:type="gramEnd"/>
      <w:r>
        <w:rPr>
          <w:iCs/>
          <w:sz w:val="22"/>
        </w:rPr>
        <w:t xml:space="preserve"> позволяет акционерам получить полное представление о деятельности общества.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Участникам общего собрания предоставляется полная информация о кандидатах на выборные должности включая письменное согласие кандидата занять соответствующую должность.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При подготовке повестки дня общего собрания указывается кем был предложен каждый из включенных в нее вопросов.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Годовое общее собрание проводиться не ранее 9 и не позднее 22 часов местного времени.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lastRenderedPageBreak/>
        <w:t>Общество обеспечивает присутствие на общем собрании генерального директора, членов правления, членов совета директоров, ревизионной комиссии и аудитора общества.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 xml:space="preserve">На общем собрании акционерам предоставляется возможность задать вопросы </w:t>
      </w:r>
      <w:proofErr w:type="gramStart"/>
      <w:r>
        <w:rPr>
          <w:iCs/>
          <w:sz w:val="22"/>
        </w:rPr>
        <w:t>членам  совета</w:t>
      </w:r>
      <w:proofErr w:type="gramEnd"/>
      <w:r>
        <w:rPr>
          <w:iCs/>
          <w:sz w:val="22"/>
        </w:rPr>
        <w:t xml:space="preserve"> директоров, правления, ревизионной комиссии, аудитору общества.</w:t>
      </w:r>
    </w:p>
    <w:p w:rsidR="000E718E" w:rsidRDefault="000E718E">
      <w:pPr>
        <w:pStyle w:val="a5"/>
        <w:rPr>
          <w:sz w:val="22"/>
        </w:rPr>
      </w:pPr>
      <w:r>
        <w:rPr>
          <w:sz w:val="22"/>
        </w:rPr>
        <w:t>При выборах, формировании состава и работе совета директоров учитываются следующие рекомендации Кодекса корпоративного поведения:</w:t>
      </w:r>
    </w:p>
    <w:p w:rsidR="000E718E" w:rsidRDefault="000E718E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>В составе совета директоров отсутствуют лица, являющиеся участниками или работниками юридических лиц, конкурирующих с обществом.</w:t>
      </w:r>
    </w:p>
    <w:p w:rsidR="000E718E" w:rsidRDefault="000E718E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>Члены совета директоров избираются кумулятивным голосованием, таким образом учитывается мнение всех акционеров, в том числе и владеющих небольшим пакетом акций.</w:t>
      </w:r>
    </w:p>
    <w:p w:rsidR="000E718E" w:rsidRDefault="000E718E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>Заседания совета директоров проводятся регулярно в соответствии со специально разработанным планом.</w:t>
      </w:r>
    </w:p>
    <w:p w:rsidR="000E718E" w:rsidRDefault="000E718E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 xml:space="preserve">Заседания совета директоров проводятся как в </w:t>
      </w:r>
      <w:proofErr w:type="gramStart"/>
      <w:r>
        <w:rPr>
          <w:iCs/>
          <w:sz w:val="22"/>
        </w:rPr>
        <w:t>очной</w:t>
      </w:r>
      <w:proofErr w:type="gramEnd"/>
      <w:r>
        <w:rPr>
          <w:iCs/>
          <w:sz w:val="22"/>
        </w:rPr>
        <w:t xml:space="preserve"> так и в заочной форме. Наиболее важные вопросы решаются только на очных заседаниях.</w:t>
      </w:r>
    </w:p>
    <w:p w:rsidR="000E718E" w:rsidRDefault="000E718E">
      <w:pPr>
        <w:pStyle w:val="21"/>
        <w:rPr>
          <w:sz w:val="22"/>
        </w:rPr>
      </w:pPr>
      <w:r>
        <w:rPr>
          <w:sz w:val="22"/>
        </w:rPr>
        <w:t>При формировании состава и работе правления учитываются следующие рекомендации:</w:t>
      </w:r>
    </w:p>
    <w:p w:rsidR="000E718E" w:rsidRDefault="000E718E">
      <w:pPr>
        <w:numPr>
          <w:ilvl w:val="0"/>
          <w:numId w:val="5"/>
        </w:numPr>
        <w:rPr>
          <w:iCs/>
          <w:sz w:val="22"/>
        </w:rPr>
      </w:pPr>
      <w:r>
        <w:rPr>
          <w:iCs/>
          <w:sz w:val="22"/>
        </w:rPr>
        <w:t>Генеральный директор и члены правления не являются участниками, должностными лицами или иными работниками юридического лица, конкурирующего с обществом.</w:t>
      </w:r>
    </w:p>
    <w:p w:rsidR="000E718E" w:rsidRDefault="000E718E">
      <w:pPr>
        <w:numPr>
          <w:ilvl w:val="0"/>
          <w:numId w:val="5"/>
        </w:numPr>
        <w:rPr>
          <w:i/>
          <w:sz w:val="22"/>
        </w:rPr>
      </w:pPr>
      <w:r>
        <w:rPr>
          <w:iCs/>
          <w:sz w:val="22"/>
        </w:rPr>
        <w:t>Количество членов правления оптимально для продуктивного и конструктивного обсуждения вопросов и принятия своевременных и взвешенных решений.</w:t>
      </w:r>
    </w:p>
    <w:p w:rsidR="000E718E" w:rsidRPr="00730CE4" w:rsidRDefault="000E718E">
      <w:pPr>
        <w:pStyle w:val="a5"/>
        <w:rPr>
          <w:sz w:val="22"/>
        </w:rPr>
      </w:pPr>
      <w:r w:rsidRPr="00730CE4">
        <w:rPr>
          <w:sz w:val="22"/>
        </w:rPr>
        <w:t>Для осуществления контроля за финансово-хозяйственной деятельностью общества учитываются следующие рекомендации:</w:t>
      </w:r>
    </w:p>
    <w:p w:rsidR="000E718E" w:rsidRDefault="000E718E">
      <w:pPr>
        <w:numPr>
          <w:ilvl w:val="0"/>
          <w:numId w:val="6"/>
        </w:numPr>
        <w:rPr>
          <w:iCs/>
          <w:sz w:val="22"/>
        </w:rPr>
      </w:pPr>
      <w:r>
        <w:rPr>
          <w:iCs/>
          <w:sz w:val="22"/>
        </w:rPr>
        <w:t>В обществе действует ревизионная комиссия.</w:t>
      </w:r>
    </w:p>
    <w:p w:rsidR="000E718E" w:rsidRDefault="000E718E">
      <w:pPr>
        <w:numPr>
          <w:ilvl w:val="0"/>
          <w:numId w:val="6"/>
        </w:numPr>
        <w:rPr>
          <w:i/>
          <w:sz w:val="22"/>
        </w:rPr>
      </w:pPr>
      <w:r>
        <w:rPr>
          <w:iCs/>
          <w:sz w:val="22"/>
        </w:rPr>
        <w:t>Аудиторская проверка проводиться таким образом, чтобы результатом ее стало получение объективной и полной информации о деятельности общества</w:t>
      </w:r>
      <w:r>
        <w:rPr>
          <w:i/>
          <w:sz w:val="22"/>
        </w:rPr>
        <w:t>.</w:t>
      </w:r>
    </w:p>
    <w:p w:rsidR="000E718E" w:rsidRDefault="000E718E">
      <w:pPr>
        <w:pStyle w:val="a5"/>
        <w:rPr>
          <w:sz w:val="22"/>
        </w:rPr>
      </w:pPr>
      <w:r>
        <w:rPr>
          <w:sz w:val="22"/>
        </w:rPr>
        <w:t>При определении дивидендной политики общества используются следующие рекомендации Кодекса корпоративного поведения:</w:t>
      </w:r>
    </w:p>
    <w:p w:rsidR="000E718E" w:rsidRDefault="000E718E">
      <w:pPr>
        <w:numPr>
          <w:ilvl w:val="0"/>
          <w:numId w:val="7"/>
        </w:numPr>
        <w:rPr>
          <w:iCs/>
          <w:sz w:val="22"/>
        </w:rPr>
      </w:pPr>
      <w:r>
        <w:rPr>
          <w:iCs/>
          <w:sz w:val="22"/>
        </w:rPr>
        <w:t>В обществе существует прозрачный и понятный акционерам механизм определения размера дивидендов и их выплаты.</w:t>
      </w:r>
    </w:p>
    <w:p w:rsidR="000E718E" w:rsidRDefault="000E718E">
      <w:pPr>
        <w:numPr>
          <w:ilvl w:val="0"/>
          <w:numId w:val="7"/>
        </w:numPr>
        <w:rPr>
          <w:iCs/>
          <w:sz w:val="22"/>
        </w:rPr>
      </w:pPr>
      <w:r>
        <w:rPr>
          <w:iCs/>
          <w:sz w:val="22"/>
        </w:rPr>
        <w:t>Информация о выплате дивидендов отражает реальное состояние общества.</w:t>
      </w:r>
    </w:p>
    <w:p w:rsidR="000E718E" w:rsidRDefault="000E718E">
      <w:pPr>
        <w:numPr>
          <w:ilvl w:val="0"/>
          <w:numId w:val="7"/>
        </w:numPr>
      </w:pPr>
      <w:r>
        <w:rPr>
          <w:iCs/>
          <w:sz w:val="22"/>
        </w:rPr>
        <w:t>Дивиденды выплачиваются только в денежной форме.</w:t>
      </w:r>
    </w:p>
    <w:p w:rsidR="00F03895" w:rsidRPr="00BC6BBE" w:rsidRDefault="000E718E" w:rsidP="00F46DF7">
      <w:pPr>
        <w:numPr>
          <w:ilvl w:val="0"/>
          <w:numId w:val="27"/>
        </w:numP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Иная информация.</w:t>
      </w:r>
    </w:p>
    <w:p w:rsidR="000E718E" w:rsidRDefault="00F03895" w:rsidP="00F03895">
      <w:pPr>
        <w:ind w:left="360"/>
      </w:pPr>
      <w:r>
        <w:rPr>
          <w:iCs/>
        </w:rPr>
        <w:t xml:space="preserve">      </w:t>
      </w:r>
      <w:r w:rsidR="00F13B74">
        <w:rPr>
          <w:iCs/>
          <w:sz w:val="22"/>
        </w:rPr>
        <w:t xml:space="preserve">Иная информация </w:t>
      </w:r>
      <w:proofErr w:type="gramStart"/>
      <w:r w:rsidR="00F13B74">
        <w:rPr>
          <w:iCs/>
          <w:sz w:val="22"/>
        </w:rPr>
        <w:t>У</w:t>
      </w:r>
      <w:r w:rsidR="000E718E">
        <w:rPr>
          <w:iCs/>
          <w:sz w:val="22"/>
        </w:rPr>
        <w:t>ставом  и</w:t>
      </w:r>
      <w:proofErr w:type="gramEnd"/>
      <w:r w:rsidR="000E718E">
        <w:rPr>
          <w:iCs/>
          <w:sz w:val="22"/>
        </w:rPr>
        <w:t xml:space="preserve"> внутренними документами общества не предусмотрена</w:t>
      </w:r>
      <w:r>
        <w:rPr>
          <w:iCs/>
          <w:sz w:val="22"/>
        </w:rPr>
        <w:t>.</w:t>
      </w:r>
    </w:p>
    <w:sectPr w:rsidR="000E718E" w:rsidSect="00B16560">
      <w:footerReference w:type="even" r:id="rId14"/>
      <w:footerReference w:type="default" r:id="rId15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B1" w:rsidRDefault="005778B1">
      <w:r>
        <w:separator/>
      </w:r>
    </w:p>
  </w:endnote>
  <w:endnote w:type="continuationSeparator" w:id="0">
    <w:p w:rsidR="005778B1" w:rsidRDefault="0057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A5" w:rsidRDefault="00AC70A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70A5" w:rsidRDefault="00AC70A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A5" w:rsidRDefault="00AC70A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0590">
      <w:rPr>
        <w:rStyle w:val="a8"/>
        <w:noProof/>
      </w:rPr>
      <w:t>10</w:t>
    </w:r>
    <w:r>
      <w:rPr>
        <w:rStyle w:val="a8"/>
      </w:rPr>
      <w:fldChar w:fldCharType="end"/>
    </w:r>
  </w:p>
  <w:p w:rsidR="00AC70A5" w:rsidRDefault="00AC70A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B1" w:rsidRDefault="005778B1">
      <w:r>
        <w:separator/>
      </w:r>
    </w:p>
  </w:footnote>
  <w:footnote w:type="continuationSeparator" w:id="0">
    <w:p w:rsidR="005778B1" w:rsidRDefault="0057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B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D4FD0"/>
    <w:multiLevelType w:val="multilevel"/>
    <w:tmpl w:val="46D6F60E"/>
    <w:lvl w:ilvl="0">
      <w:start w:val="1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2" w15:restartNumberingAfterBreak="0">
    <w:nsid w:val="186A41BA"/>
    <w:multiLevelType w:val="singleLevel"/>
    <w:tmpl w:val="9A924A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19B55C6F"/>
    <w:multiLevelType w:val="singleLevel"/>
    <w:tmpl w:val="9B9C2F1C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</w:abstractNum>
  <w:abstractNum w:abstractNumId="4" w15:restartNumberingAfterBreak="0">
    <w:nsid w:val="1C993F87"/>
    <w:multiLevelType w:val="multilevel"/>
    <w:tmpl w:val="D020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4F4BC7"/>
    <w:multiLevelType w:val="hybridMultilevel"/>
    <w:tmpl w:val="0F8609F0"/>
    <w:lvl w:ilvl="0" w:tplc="3D4E5FC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23A06336"/>
    <w:multiLevelType w:val="singleLevel"/>
    <w:tmpl w:val="A1F6CBE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9333DE9"/>
    <w:multiLevelType w:val="hybridMultilevel"/>
    <w:tmpl w:val="5224B7F0"/>
    <w:lvl w:ilvl="0" w:tplc="448E7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5E8C"/>
    <w:multiLevelType w:val="singleLevel"/>
    <w:tmpl w:val="C1067B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2D9D2BBD"/>
    <w:multiLevelType w:val="multilevel"/>
    <w:tmpl w:val="C62C0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0" w15:restartNumberingAfterBreak="0">
    <w:nsid w:val="2FE640F6"/>
    <w:multiLevelType w:val="hybridMultilevel"/>
    <w:tmpl w:val="CB68F29E"/>
    <w:lvl w:ilvl="0" w:tplc="304AE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31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6C0E17"/>
    <w:multiLevelType w:val="hybridMultilevel"/>
    <w:tmpl w:val="A9A0D6C0"/>
    <w:lvl w:ilvl="0" w:tplc="01405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C3121"/>
    <w:multiLevelType w:val="hybridMultilevel"/>
    <w:tmpl w:val="3266FE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E16A2"/>
    <w:multiLevelType w:val="multilevel"/>
    <w:tmpl w:val="F7E00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3E795721"/>
    <w:multiLevelType w:val="hybridMultilevel"/>
    <w:tmpl w:val="336C01F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43604"/>
    <w:multiLevelType w:val="hybridMultilevel"/>
    <w:tmpl w:val="D598A652"/>
    <w:lvl w:ilvl="0" w:tplc="1310B4D4">
      <w:start w:val="1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55FC8"/>
    <w:multiLevelType w:val="hybridMultilevel"/>
    <w:tmpl w:val="88DCFF1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6119C"/>
    <w:multiLevelType w:val="hybridMultilevel"/>
    <w:tmpl w:val="F7148088"/>
    <w:lvl w:ilvl="0" w:tplc="AC605D4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456FE"/>
    <w:multiLevelType w:val="hybridMultilevel"/>
    <w:tmpl w:val="242E3FAC"/>
    <w:lvl w:ilvl="0" w:tplc="8C0AC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86722"/>
    <w:multiLevelType w:val="singleLevel"/>
    <w:tmpl w:val="9D0A38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602C37"/>
    <w:multiLevelType w:val="hybridMultilevel"/>
    <w:tmpl w:val="DA8856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E437B"/>
    <w:multiLevelType w:val="hybridMultilevel"/>
    <w:tmpl w:val="49E42EC2"/>
    <w:lvl w:ilvl="0" w:tplc="48289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45F"/>
    <w:multiLevelType w:val="hybridMultilevel"/>
    <w:tmpl w:val="016626B8"/>
    <w:lvl w:ilvl="0" w:tplc="49EAEEAC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DE6347"/>
    <w:multiLevelType w:val="singleLevel"/>
    <w:tmpl w:val="B28070C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5" w15:restartNumberingAfterBreak="0">
    <w:nsid w:val="6809762B"/>
    <w:multiLevelType w:val="hybridMultilevel"/>
    <w:tmpl w:val="AB7657C6"/>
    <w:lvl w:ilvl="0" w:tplc="44E0CC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A20F9"/>
    <w:multiLevelType w:val="singleLevel"/>
    <w:tmpl w:val="3D9C1C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7E022D"/>
    <w:multiLevelType w:val="hybridMultilevel"/>
    <w:tmpl w:val="3CF6FF3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A01FC6"/>
    <w:multiLevelType w:val="singleLevel"/>
    <w:tmpl w:val="3FD07756"/>
    <w:lvl w:ilvl="0">
      <w:start w:val="5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hint="default"/>
      </w:rPr>
    </w:lvl>
  </w:abstractNum>
  <w:abstractNum w:abstractNumId="29" w15:restartNumberingAfterBreak="0">
    <w:nsid w:val="70C91BDD"/>
    <w:multiLevelType w:val="singleLevel"/>
    <w:tmpl w:val="553A0F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0" w15:restartNumberingAfterBreak="0">
    <w:nsid w:val="736074AB"/>
    <w:multiLevelType w:val="hybridMultilevel"/>
    <w:tmpl w:val="A4FCC15E"/>
    <w:lvl w:ilvl="0" w:tplc="6B04E18E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370DAF"/>
    <w:multiLevelType w:val="hybridMultilevel"/>
    <w:tmpl w:val="6DACF7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29"/>
  </w:num>
  <w:num w:numId="5">
    <w:abstractNumId w:val="6"/>
  </w:num>
  <w:num w:numId="6">
    <w:abstractNumId w:val="24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28"/>
  </w:num>
  <w:num w:numId="12">
    <w:abstractNumId w:val="20"/>
  </w:num>
  <w:num w:numId="13">
    <w:abstractNumId w:val="3"/>
  </w:num>
  <w:num w:numId="14">
    <w:abstractNumId w:val="30"/>
  </w:num>
  <w:num w:numId="15">
    <w:abstractNumId w:val="21"/>
  </w:num>
  <w:num w:numId="16">
    <w:abstractNumId w:val="13"/>
  </w:num>
  <w:num w:numId="17">
    <w:abstractNumId w:val="25"/>
  </w:num>
  <w:num w:numId="18">
    <w:abstractNumId w:val="18"/>
  </w:num>
  <w:num w:numId="19">
    <w:abstractNumId w:val="22"/>
  </w:num>
  <w:num w:numId="20">
    <w:abstractNumId w:val="19"/>
  </w:num>
  <w:num w:numId="21">
    <w:abstractNumId w:val="23"/>
  </w:num>
  <w:num w:numId="22">
    <w:abstractNumId w:val="16"/>
  </w:num>
  <w:num w:numId="23">
    <w:abstractNumId w:val="17"/>
  </w:num>
  <w:num w:numId="24">
    <w:abstractNumId w:val="31"/>
  </w:num>
  <w:num w:numId="25">
    <w:abstractNumId w:val="5"/>
  </w:num>
  <w:num w:numId="26">
    <w:abstractNumId w:val="15"/>
  </w:num>
  <w:num w:numId="27">
    <w:abstractNumId w:val="27"/>
  </w:num>
  <w:num w:numId="28">
    <w:abstractNumId w:val="9"/>
  </w:num>
  <w:num w:numId="29">
    <w:abstractNumId w:val="14"/>
  </w:num>
  <w:num w:numId="30">
    <w:abstractNumId w:val="10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AE"/>
    <w:rsid w:val="000202D3"/>
    <w:rsid w:val="00030156"/>
    <w:rsid w:val="00032CA8"/>
    <w:rsid w:val="00074670"/>
    <w:rsid w:val="00081CAB"/>
    <w:rsid w:val="000832B2"/>
    <w:rsid w:val="00086246"/>
    <w:rsid w:val="0009013A"/>
    <w:rsid w:val="000A4890"/>
    <w:rsid w:val="000A56E0"/>
    <w:rsid w:val="000B4669"/>
    <w:rsid w:val="000D41C8"/>
    <w:rsid w:val="000E367C"/>
    <w:rsid w:val="000E561D"/>
    <w:rsid w:val="000E718E"/>
    <w:rsid w:val="000F7528"/>
    <w:rsid w:val="000F7923"/>
    <w:rsid w:val="001037C6"/>
    <w:rsid w:val="00112A44"/>
    <w:rsid w:val="00144503"/>
    <w:rsid w:val="00164D1B"/>
    <w:rsid w:val="00180948"/>
    <w:rsid w:val="00186049"/>
    <w:rsid w:val="00187B8A"/>
    <w:rsid w:val="001A0F93"/>
    <w:rsid w:val="001A11E7"/>
    <w:rsid w:val="001A75D5"/>
    <w:rsid w:val="001B4626"/>
    <w:rsid w:val="001D2204"/>
    <w:rsid w:val="001D5A08"/>
    <w:rsid w:val="001E0AC9"/>
    <w:rsid w:val="001F0408"/>
    <w:rsid w:val="002011CC"/>
    <w:rsid w:val="002016FF"/>
    <w:rsid w:val="002025C2"/>
    <w:rsid w:val="0020430F"/>
    <w:rsid w:val="00210B82"/>
    <w:rsid w:val="00212666"/>
    <w:rsid w:val="00217E41"/>
    <w:rsid w:val="00222C62"/>
    <w:rsid w:val="00234E63"/>
    <w:rsid w:val="00236F1D"/>
    <w:rsid w:val="002511AA"/>
    <w:rsid w:val="002518DE"/>
    <w:rsid w:val="0025270B"/>
    <w:rsid w:val="002533B1"/>
    <w:rsid w:val="0026080A"/>
    <w:rsid w:val="00263315"/>
    <w:rsid w:val="00272C90"/>
    <w:rsid w:val="0027303F"/>
    <w:rsid w:val="0027539E"/>
    <w:rsid w:val="00283679"/>
    <w:rsid w:val="002B5685"/>
    <w:rsid w:val="002C27F9"/>
    <w:rsid w:val="002C53E8"/>
    <w:rsid w:val="002C686D"/>
    <w:rsid w:val="002D6CA0"/>
    <w:rsid w:val="002E5EA5"/>
    <w:rsid w:val="002E66F2"/>
    <w:rsid w:val="002F5D34"/>
    <w:rsid w:val="003043F2"/>
    <w:rsid w:val="003046F3"/>
    <w:rsid w:val="0031172A"/>
    <w:rsid w:val="0032525F"/>
    <w:rsid w:val="003364C3"/>
    <w:rsid w:val="00350F4F"/>
    <w:rsid w:val="00354AD4"/>
    <w:rsid w:val="00360D99"/>
    <w:rsid w:val="00361C5C"/>
    <w:rsid w:val="00380B55"/>
    <w:rsid w:val="00391A11"/>
    <w:rsid w:val="003A36B7"/>
    <w:rsid w:val="003D10F5"/>
    <w:rsid w:val="003D543A"/>
    <w:rsid w:val="0040360C"/>
    <w:rsid w:val="004369C3"/>
    <w:rsid w:val="00444C84"/>
    <w:rsid w:val="00473817"/>
    <w:rsid w:val="004820B7"/>
    <w:rsid w:val="004828D9"/>
    <w:rsid w:val="00490358"/>
    <w:rsid w:val="004923DD"/>
    <w:rsid w:val="004967FF"/>
    <w:rsid w:val="004B4C22"/>
    <w:rsid w:val="004B59EF"/>
    <w:rsid w:val="004C5230"/>
    <w:rsid w:val="004C6F6A"/>
    <w:rsid w:val="004D7629"/>
    <w:rsid w:val="004E67FB"/>
    <w:rsid w:val="004E6F49"/>
    <w:rsid w:val="00506275"/>
    <w:rsid w:val="005137C6"/>
    <w:rsid w:val="00513BE1"/>
    <w:rsid w:val="005204C7"/>
    <w:rsid w:val="00522A39"/>
    <w:rsid w:val="0053037D"/>
    <w:rsid w:val="00552476"/>
    <w:rsid w:val="00567316"/>
    <w:rsid w:val="00570830"/>
    <w:rsid w:val="005778B1"/>
    <w:rsid w:val="005813B4"/>
    <w:rsid w:val="005836E5"/>
    <w:rsid w:val="00583F28"/>
    <w:rsid w:val="005A07D1"/>
    <w:rsid w:val="005A30A0"/>
    <w:rsid w:val="005C0034"/>
    <w:rsid w:val="005C268A"/>
    <w:rsid w:val="005D3CDA"/>
    <w:rsid w:val="005D3D1C"/>
    <w:rsid w:val="005F5FF5"/>
    <w:rsid w:val="006014C5"/>
    <w:rsid w:val="00613B69"/>
    <w:rsid w:val="00621A7A"/>
    <w:rsid w:val="00622094"/>
    <w:rsid w:val="0062245A"/>
    <w:rsid w:val="00625171"/>
    <w:rsid w:val="00634171"/>
    <w:rsid w:val="00634EAB"/>
    <w:rsid w:val="006370D1"/>
    <w:rsid w:val="0064071E"/>
    <w:rsid w:val="0064251B"/>
    <w:rsid w:val="006574EF"/>
    <w:rsid w:val="00685F86"/>
    <w:rsid w:val="00697855"/>
    <w:rsid w:val="006A1601"/>
    <w:rsid w:val="006B0590"/>
    <w:rsid w:val="006B1578"/>
    <w:rsid w:val="006D65AE"/>
    <w:rsid w:val="006F011A"/>
    <w:rsid w:val="006F27FF"/>
    <w:rsid w:val="006F3698"/>
    <w:rsid w:val="006F7677"/>
    <w:rsid w:val="00700EE8"/>
    <w:rsid w:val="00720A28"/>
    <w:rsid w:val="00721EBE"/>
    <w:rsid w:val="007226F3"/>
    <w:rsid w:val="00722A04"/>
    <w:rsid w:val="00730CE4"/>
    <w:rsid w:val="0073269B"/>
    <w:rsid w:val="00734B5A"/>
    <w:rsid w:val="00772DEB"/>
    <w:rsid w:val="00787FE4"/>
    <w:rsid w:val="0079066F"/>
    <w:rsid w:val="00790AAA"/>
    <w:rsid w:val="00794BD3"/>
    <w:rsid w:val="007A1B14"/>
    <w:rsid w:val="007A47F1"/>
    <w:rsid w:val="007B6D59"/>
    <w:rsid w:val="008036B9"/>
    <w:rsid w:val="00812A59"/>
    <w:rsid w:val="008169A4"/>
    <w:rsid w:val="008222BC"/>
    <w:rsid w:val="00831792"/>
    <w:rsid w:val="008319D2"/>
    <w:rsid w:val="00840B47"/>
    <w:rsid w:val="00841810"/>
    <w:rsid w:val="0086068D"/>
    <w:rsid w:val="00867080"/>
    <w:rsid w:val="00867BDC"/>
    <w:rsid w:val="00867DE4"/>
    <w:rsid w:val="00872743"/>
    <w:rsid w:val="00872BAB"/>
    <w:rsid w:val="008742DB"/>
    <w:rsid w:val="00887F98"/>
    <w:rsid w:val="00893FEE"/>
    <w:rsid w:val="008B3475"/>
    <w:rsid w:val="008B4BC9"/>
    <w:rsid w:val="008B50CC"/>
    <w:rsid w:val="008C0FF1"/>
    <w:rsid w:val="008C55CC"/>
    <w:rsid w:val="008D1F16"/>
    <w:rsid w:val="008D278C"/>
    <w:rsid w:val="008E3A5B"/>
    <w:rsid w:val="008F30AF"/>
    <w:rsid w:val="008F6840"/>
    <w:rsid w:val="008F767D"/>
    <w:rsid w:val="0090464D"/>
    <w:rsid w:val="00906789"/>
    <w:rsid w:val="009140F2"/>
    <w:rsid w:val="0091514F"/>
    <w:rsid w:val="00916CE4"/>
    <w:rsid w:val="00930189"/>
    <w:rsid w:val="00935C58"/>
    <w:rsid w:val="00950F29"/>
    <w:rsid w:val="009564C2"/>
    <w:rsid w:val="009628EF"/>
    <w:rsid w:val="00973938"/>
    <w:rsid w:val="00977087"/>
    <w:rsid w:val="00994CA9"/>
    <w:rsid w:val="009B1E35"/>
    <w:rsid w:val="009B5090"/>
    <w:rsid w:val="009D5D03"/>
    <w:rsid w:val="009D73AC"/>
    <w:rsid w:val="009E7782"/>
    <w:rsid w:val="009F75B1"/>
    <w:rsid w:val="009F7809"/>
    <w:rsid w:val="009F7F35"/>
    <w:rsid w:val="00A031A1"/>
    <w:rsid w:val="00A03927"/>
    <w:rsid w:val="00A20A2D"/>
    <w:rsid w:val="00A4144A"/>
    <w:rsid w:val="00A43AC7"/>
    <w:rsid w:val="00A44CE7"/>
    <w:rsid w:val="00A46BC1"/>
    <w:rsid w:val="00A547C7"/>
    <w:rsid w:val="00A570CD"/>
    <w:rsid w:val="00A60FDE"/>
    <w:rsid w:val="00A61624"/>
    <w:rsid w:val="00A66645"/>
    <w:rsid w:val="00A855D4"/>
    <w:rsid w:val="00A94410"/>
    <w:rsid w:val="00A95010"/>
    <w:rsid w:val="00AB0744"/>
    <w:rsid w:val="00AC6E07"/>
    <w:rsid w:val="00AC70A5"/>
    <w:rsid w:val="00AD1ADD"/>
    <w:rsid w:val="00AE60AC"/>
    <w:rsid w:val="00AF5CE8"/>
    <w:rsid w:val="00B14C0C"/>
    <w:rsid w:val="00B16560"/>
    <w:rsid w:val="00B23BFA"/>
    <w:rsid w:val="00B33439"/>
    <w:rsid w:val="00B3436A"/>
    <w:rsid w:val="00B41BA5"/>
    <w:rsid w:val="00B41C0F"/>
    <w:rsid w:val="00B517F4"/>
    <w:rsid w:val="00B534CA"/>
    <w:rsid w:val="00B54323"/>
    <w:rsid w:val="00B73695"/>
    <w:rsid w:val="00B81DAA"/>
    <w:rsid w:val="00B91F90"/>
    <w:rsid w:val="00B95D0B"/>
    <w:rsid w:val="00B96981"/>
    <w:rsid w:val="00BA053D"/>
    <w:rsid w:val="00BC6BBE"/>
    <w:rsid w:val="00BD7037"/>
    <w:rsid w:val="00BE05E0"/>
    <w:rsid w:val="00BE38DB"/>
    <w:rsid w:val="00BE3C94"/>
    <w:rsid w:val="00BE6DE5"/>
    <w:rsid w:val="00BF3881"/>
    <w:rsid w:val="00BF7D5B"/>
    <w:rsid w:val="00C0185B"/>
    <w:rsid w:val="00C259F5"/>
    <w:rsid w:val="00C26550"/>
    <w:rsid w:val="00C34E8E"/>
    <w:rsid w:val="00C5233B"/>
    <w:rsid w:val="00C528DA"/>
    <w:rsid w:val="00C5400D"/>
    <w:rsid w:val="00C804A3"/>
    <w:rsid w:val="00C80A76"/>
    <w:rsid w:val="00C90F87"/>
    <w:rsid w:val="00CB0A7B"/>
    <w:rsid w:val="00CB2ED0"/>
    <w:rsid w:val="00CC1F3B"/>
    <w:rsid w:val="00CC7F23"/>
    <w:rsid w:val="00CD0EAF"/>
    <w:rsid w:val="00D06C6C"/>
    <w:rsid w:val="00D130FE"/>
    <w:rsid w:val="00D13B56"/>
    <w:rsid w:val="00D206B3"/>
    <w:rsid w:val="00D22239"/>
    <w:rsid w:val="00D24A56"/>
    <w:rsid w:val="00D3336B"/>
    <w:rsid w:val="00D67173"/>
    <w:rsid w:val="00D72009"/>
    <w:rsid w:val="00D74485"/>
    <w:rsid w:val="00D777ED"/>
    <w:rsid w:val="00D81B5A"/>
    <w:rsid w:val="00D8464F"/>
    <w:rsid w:val="00DC1720"/>
    <w:rsid w:val="00DC5713"/>
    <w:rsid w:val="00DD1E0A"/>
    <w:rsid w:val="00DD339F"/>
    <w:rsid w:val="00DD4FCB"/>
    <w:rsid w:val="00DE0806"/>
    <w:rsid w:val="00DE44E8"/>
    <w:rsid w:val="00DE64AD"/>
    <w:rsid w:val="00DF3348"/>
    <w:rsid w:val="00DF5892"/>
    <w:rsid w:val="00E1017F"/>
    <w:rsid w:val="00E175E5"/>
    <w:rsid w:val="00E23261"/>
    <w:rsid w:val="00E23FED"/>
    <w:rsid w:val="00E33C30"/>
    <w:rsid w:val="00E51EAE"/>
    <w:rsid w:val="00E52D6C"/>
    <w:rsid w:val="00E65ECD"/>
    <w:rsid w:val="00E671F3"/>
    <w:rsid w:val="00E75874"/>
    <w:rsid w:val="00E77D7B"/>
    <w:rsid w:val="00E878FF"/>
    <w:rsid w:val="00E96F02"/>
    <w:rsid w:val="00E97FF1"/>
    <w:rsid w:val="00EA0286"/>
    <w:rsid w:val="00EA3913"/>
    <w:rsid w:val="00EA5986"/>
    <w:rsid w:val="00EA677C"/>
    <w:rsid w:val="00EB2CA7"/>
    <w:rsid w:val="00EC1731"/>
    <w:rsid w:val="00EF0B41"/>
    <w:rsid w:val="00F03895"/>
    <w:rsid w:val="00F07B72"/>
    <w:rsid w:val="00F1054A"/>
    <w:rsid w:val="00F13B74"/>
    <w:rsid w:val="00F17C26"/>
    <w:rsid w:val="00F334C9"/>
    <w:rsid w:val="00F46DF7"/>
    <w:rsid w:val="00F47DF5"/>
    <w:rsid w:val="00F6034B"/>
    <w:rsid w:val="00F6629C"/>
    <w:rsid w:val="00F75F31"/>
    <w:rsid w:val="00F7660C"/>
    <w:rsid w:val="00F85616"/>
    <w:rsid w:val="00F91477"/>
    <w:rsid w:val="00FB2959"/>
    <w:rsid w:val="00FC1736"/>
    <w:rsid w:val="00FD277F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41DC7"/>
  <w15:docId w15:val="{E1006169-7731-4EE8-B4D7-31817669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60"/>
    <w:rPr>
      <w:sz w:val="24"/>
      <w:szCs w:val="24"/>
    </w:rPr>
  </w:style>
  <w:style w:type="paragraph" w:styleId="1">
    <w:name w:val="heading 1"/>
    <w:basedOn w:val="a"/>
    <w:next w:val="a"/>
    <w:qFormat/>
    <w:rsid w:val="00B16560"/>
    <w:pPr>
      <w:keepNext/>
      <w:jc w:val="center"/>
      <w:outlineLvl w:val="0"/>
    </w:pPr>
    <w:rPr>
      <w:b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16560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16560"/>
    <w:rPr>
      <w:iCs/>
      <w:sz w:val="22"/>
      <w:szCs w:val="20"/>
    </w:rPr>
  </w:style>
  <w:style w:type="paragraph" w:styleId="a3">
    <w:name w:val="Body Text"/>
    <w:basedOn w:val="a"/>
    <w:rsid w:val="00B16560"/>
    <w:rPr>
      <w:b/>
      <w:sz w:val="20"/>
      <w:szCs w:val="20"/>
    </w:rPr>
  </w:style>
  <w:style w:type="paragraph" w:customStyle="1" w:styleId="10">
    <w:name w:val="Обычный1"/>
    <w:rsid w:val="00B16560"/>
    <w:pPr>
      <w:widowControl w:val="0"/>
      <w:spacing w:before="40"/>
      <w:ind w:left="200"/>
    </w:pPr>
    <w:rPr>
      <w:snapToGrid w:val="0"/>
      <w:sz w:val="22"/>
    </w:rPr>
  </w:style>
  <w:style w:type="character" w:customStyle="1" w:styleId="SUBST">
    <w:name w:val="__SUBST"/>
    <w:rsid w:val="00B16560"/>
    <w:rPr>
      <w:b/>
      <w:i/>
      <w:sz w:val="22"/>
    </w:rPr>
  </w:style>
  <w:style w:type="paragraph" w:styleId="a4">
    <w:name w:val="header"/>
    <w:basedOn w:val="a"/>
    <w:rsid w:val="00B1656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B16560"/>
    <w:rPr>
      <w:b/>
      <w:i/>
      <w:sz w:val="20"/>
      <w:szCs w:val="20"/>
    </w:rPr>
  </w:style>
  <w:style w:type="paragraph" w:styleId="a5">
    <w:name w:val="Body Text Indent"/>
    <w:basedOn w:val="a"/>
    <w:rsid w:val="00B16560"/>
    <w:pPr>
      <w:ind w:left="600"/>
    </w:pPr>
    <w:rPr>
      <w:b/>
      <w:i/>
      <w:sz w:val="20"/>
      <w:szCs w:val="20"/>
    </w:rPr>
  </w:style>
  <w:style w:type="paragraph" w:styleId="21">
    <w:name w:val="Body Text Indent 2"/>
    <w:basedOn w:val="a"/>
    <w:rsid w:val="00B16560"/>
    <w:pPr>
      <w:ind w:left="600"/>
    </w:pPr>
    <w:rPr>
      <w:b/>
      <w:bCs/>
      <w:i/>
      <w:szCs w:val="20"/>
    </w:rPr>
  </w:style>
  <w:style w:type="character" w:styleId="a6">
    <w:name w:val="Hyperlink"/>
    <w:basedOn w:val="a0"/>
    <w:rsid w:val="00B16560"/>
    <w:rPr>
      <w:color w:val="0000FF"/>
      <w:u w:val="single"/>
    </w:rPr>
  </w:style>
  <w:style w:type="paragraph" w:styleId="a7">
    <w:name w:val="footer"/>
    <w:basedOn w:val="a"/>
    <w:rsid w:val="00B165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6560"/>
  </w:style>
  <w:style w:type="character" w:styleId="a9">
    <w:name w:val="FollowedHyperlink"/>
    <w:basedOn w:val="a0"/>
    <w:rsid w:val="00B16560"/>
    <w:rPr>
      <w:color w:val="800080"/>
      <w:u w:val="single"/>
    </w:rPr>
  </w:style>
  <w:style w:type="table" w:styleId="aa">
    <w:name w:val="Table Grid"/>
    <w:basedOn w:val="a1"/>
    <w:rsid w:val="00A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59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9F5"/>
    <w:rPr>
      <w:rFonts w:ascii="Tahoma" w:hAnsi="Tahoma" w:cs="Tahoma"/>
      <w:sz w:val="16"/>
      <w:szCs w:val="16"/>
    </w:rPr>
  </w:style>
  <w:style w:type="character" w:customStyle="1" w:styleId="Subst0">
    <w:name w:val="Subst"/>
    <w:uiPriority w:val="99"/>
    <w:rsid w:val="008D278C"/>
    <w:rPr>
      <w:b/>
      <w:bCs/>
      <w:i/>
      <w:iCs/>
    </w:rPr>
  </w:style>
  <w:style w:type="paragraph" w:customStyle="1" w:styleId="ad">
    <w:name w:val="Базовый"/>
    <w:rsid w:val="00BF7D5B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1E0AC9"/>
    <w:pPr>
      <w:ind w:left="720"/>
      <w:contextualSpacing/>
    </w:pPr>
  </w:style>
  <w:style w:type="paragraph" w:customStyle="1" w:styleId="Standard">
    <w:name w:val="Standard"/>
    <w:rsid w:val="00DC172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">
    <w:name w:val="Normal (Web)"/>
    <w:basedOn w:val="a"/>
    <w:rsid w:val="006F27F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B14C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tverport@mail.ptl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</Company>
  <LinksUpToDate>false</LinksUpToDate>
  <CharactersWithSpaces>29056</CharactersWithSpaces>
  <SharedDoc>false</SharedDoc>
  <HLinks>
    <vt:vector size="12" baseType="variant">
      <vt:variant>
        <vt:i4>3866736</vt:i4>
      </vt:variant>
      <vt:variant>
        <vt:i4>3</vt:i4>
      </vt:variant>
      <vt:variant>
        <vt:i4>0</vt:i4>
      </vt:variant>
      <vt:variant>
        <vt:i4>5</vt:i4>
      </vt:variant>
      <vt:variant>
        <vt:lpwstr>http://disclosure.1prime.ru/Portal/Default.aspx</vt:lpwstr>
      </vt:variant>
      <vt:variant>
        <vt:lpwstr/>
      </vt:variant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mailto:tverport@mail.ptl.ru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KOMER</dc:creator>
  <cp:lastModifiedBy>Л.С. Потяко</cp:lastModifiedBy>
  <cp:revision>16</cp:revision>
  <cp:lastPrinted>2020-03-18T08:44:00Z</cp:lastPrinted>
  <dcterms:created xsi:type="dcterms:W3CDTF">2020-03-17T07:31:00Z</dcterms:created>
  <dcterms:modified xsi:type="dcterms:W3CDTF">2020-03-27T10:46:00Z</dcterms:modified>
</cp:coreProperties>
</file>